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252" w:type="dxa"/>
        <w:tblLook w:val="0000" w:firstRow="0" w:lastRow="0" w:firstColumn="0" w:lastColumn="0" w:noHBand="0" w:noVBand="0"/>
      </w:tblPr>
      <w:tblGrid>
        <w:gridCol w:w="3731"/>
        <w:gridCol w:w="3295"/>
        <w:gridCol w:w="3234"/>
      </w:tblGrid>
      <w:tr w:rsidR="00FB7C8F" w:rsidRPr="00FB7C8F" w14:paraId="5B3DB81E" w14:textId="77777777" w:rsidTr="00965AD4">
        <w:tc>
          <w:tcPr>
            <w:tcW w:w="3731" w:type="dxa"/>
          </w:tcPr>
          <w:p w14:paraId="1A275AB7" w14:textId="77777777" w:rsidR="00FB7C8F" w:rsidRPr="00FB7C8F" w:rsidRDefault="00FB7C8F" w:rsidP="00FB7C8F">
            <w:pPr>
              <w:tabs>
                <w:tab w:val="right" w:pos="8505"/>
                <w:tab w:val="right" w:pos="14034"/>
              </w:tabs>
              <w:spacing w:after="0" w:line="240" w:lineRule="auto"/>
              <w:ind w:left="383" w:right="-992"/>
              <w:rPr>
                <w:rFonts w:ascii="Calibri" w:eastAsia="Calibri" w:hAnsi="Calibri" w:cs="Times New Roman"/>
              </w:rPr>
            </w:pPr>
            <w:r w:rsidRPr="00FB7C8F">
              <w:rPr>
                <w:rFonts w:ascii="Calibri" w:eastAsia="Calibri" w:hAnsi="Calibri" w:cs="Times New Roman"/>
                <w:noProof/>
              </w:rPr>
              <w:drawing>
                <wp:inline distT="0" distB="0" distL="0" distR="0" wp14:anchorId="383DFE74" wp14:editId="3D5766E5">
                  <wp:extent cx="1828800" cy="657225"/>
                  <wp:effectExtent l="0" t="0" r="3810" b="0"/>
                  <wp:docPr id="5" name="Picture 5" descr="CV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 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657225"/>
                          </a:xfrm>
                          <a:prstGeom prst="rect">
                            <a:avLst/>
                          </a:prstGeom>
                          <a:noFill/>
                          <a:ln>
                            <a:noFill/>
                          </a:ln>
                        </pic:spPr>
                      </pic:pic>
                    </a:graphicData>
                  </a:graphic>
                </wp:inline>
              </w:drawing>
            </w:r>
          </w:p>
        </w:tc>
        <w:tc>
          <w:tcPr>
            <w:tcW w:w="3295" w:type="dxa"/>
            <w:vAlign w:val="center"/>
          </w:tcPr>
          <w:p w14:paraId="72CFE5F6" w14:textId="3732722A" w:rsidR="00FB7C8F" w:rsidRPr="00FB7C8F" w:rsidRDefault="00FB7C8F" w:rsidP="00D136BB">
            <w:pPr>
              <w:tabs>
                <w:tab w:val="right" w:pos="8505"/>
                <w:tab w:val="right" w:pos="14034"/>
              </w:tabs>
              <w:spacing w:after="0" w:line="240" w:lineRule="auto"/>
              <w:ind w:right="-992"/>
              <w:rPr>
                <w:rFonts w:ascii="Calibri" w:eastAsia="Calibri" w:hAnsi="Calibri" w:cs="Times New Roman"/>
                <w:color w:val="003366"/>
                <w:sz w:val="28"/>
                <w:szCs w:val="28"/>
              </w:rPr>
            </w:pPr>
            <w:r w:rsidRPr="00FB7C8F">
              <w:rPr>
                <w:rFonts w:ascii="Calibri" w:eastAsia="Calibri" w:hAnsi="Calibri" w:cs="Times New Roman"/>
                <w:color w:val="003366"/>
              </w:rPr>
              <w:t xml:space="preserve">        </w:t>
            </w:r>
            <w:r w:rsidR="00D136BB">
              <w:rPr>
                <w:rFonts w:ascii="Calibri" w:eastAsia="Calibri" w:hAnsi="Calibri" w:cs="Times New Roman"/>
                <w:color w:val="003366"/>
                <w:sz w:val="28"/>
                <w:szCs w:val="28"/>
              </w:rPr>
              <w:t xml:space="preserve">Dr </w:t>
            </w:r>
            <w:r w:rsidR="00891D56">
              <w:rPr>
                <w:rFonts w:ascii="Calibri" w:eastAsia="Calibri" w:hAnsi="Calibri" w:cs="Times New Roman"/>
                <w:color w:val="003366"/>
                <w:sz w:val="28"/>
                <w:szCs w:val="28"/>
              </w:rPr>
              <w:t xml:space="preserve">Carolyn </w:t>
            </w:r>
            <w:r w:rsidR="007F4250">
              <w:rPr>
                <w:rFonts w:ascii="Calibri" w:eastAsia="Calibri" w:hAnsi="Calibri" w:cs="Times New Roman"/>
                <w:color w:val="003366"/>
                <w:sz w:val="28"/>
                <w:szCs w:val="28"/>
              </w:rPr>
              <w:t xml:space="preserve">J. </w:t>
            </w:r>
            <w:r w:rsidR="00891D56">
              <w:rPr>
                <w:rFonts w:ascii="Calibri" w:eastAsia="Calibri" w:hAnsi="Calibri" w:cs="Times New Roman"/>
                <w:color w:val="003366"/>
                <w:sz w:val="28"/>
                <w:szCs w:val="28"/>
              </w:rPr>
              <w:t>Lundquist</w:t>
            </w:r>
          </w:p>
        </w:tc>
        <w:tc>
          <w:tcPr>
            <w:tcW w:w="3234" w:type="dxa"/>
            <w:vAlign w:val="center"/>
          </w:tcPr>
          <w:p w14:paraId="2CB5F326" w14:textId="77777777" w:rsidR="00FB7C8F" w:rsidRPr="00FB7C8F" w:rsidRDefault="00FB7C8F" w:rsidP="00FB7C8F">
            <w:pPr>
              <w:tabs>
                <w:tab w:val="right" w:pos="8505"/>
                <w:tab w:val="right" w:pos="14034"/>
              </w:tabs>
              <w:spacing w:after="0" w:line="240" w:lineRule="auto"/>
              <w:ind w:right="-992"/>
              <w:rPr>
                <w:rFonts w:ascii="Calibri" w:eastAsia="Calibri" w:hAnsi="Calibri" w:cs="Times New Roman"/>
              </w:rPr>
            </w:pPr>
            <w:r w:rsidRPr="00FB7C8F">
              <w:rPr>
                <w:rFonts w:ascii="Times New Roman" w:eastAsia="Calibri" w:hAnsi="Times New Roman" w:cs="Times New Roman"/>
                <w:noProof/>
                <w:sz w:val="24"/>
              </w:rPr>
              <w:drawing>
                <wp:inline distT="0" distB="0" distL="0" distR="0" wp14:anchorId="5D132A91" wp14:editId="4354F28A">
                  <wp:extent cx="1722281" cy="626745"/>
                  <wp:effectExtent l="0" t="0" r="0" b="1905"/>
                  <wp:docPr id="6" name="Picture 6" descr="https://one.niwa.co.nz/download/attachments/15761512/NIWA_colour_Hor.jpg?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ne.niwa.co.nz/download/attachments/15761512/NIWA_colour_Hor.jpg?api=v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285" cy="676237"/>
                          </a:xfrm>
                          <a:prstGeom prst="rect">
                            <a:avLst/>
                          </a:prstGeom>
                          <a:noFill/>
                          <a:ln>
                            <a:noFill/>
                          </a:ln>
                        </pic:spPr>
                      </pic:pic>
                    </a:graphicData>
                  </a:graphic>
                </wp:inline>
              </w:drawing>
            </w:r>
          </w:p>
        </w:tc>
      </w:tr>
    </w:tbl>
    <w:p w14:paraId="69CD4364" w14:textId="77777777" w:rsidR="00FB7C8F" w:rsidRPr="003679AF" w:rsidRDefault="00FB7C8F" w:rsidP="00FB7C8F">
      <w:pPr>
        <w:shd w:val="clear" w:color="auto" w:fill="DFEBF5"/>
        <w:spacing w:before="200" w:after="0" w:line="260" w:lineRule="atLeast"/>
        <w:rPr>
          <w:rFonts w:ascii="Arial Narrow" w:eastAsia="Times New Roman" w:hAnsi="Arial Narrow" w:cs="Times New Roman"/>
          <w:b/>
          <w:color w:val="003366"/>
          <w:sz w:val="24"/>
          <w:szCs w:val="24"/>
          <w:lang w:val="en-US"/>
        </w:rPr>
      </w:pPr>
      <w:r w:rsidRPr="003679AF">
        <w:rPr>
          <w:rFonts w:ascii="Arial Narrow" w:eastAsia="Times New Roman" w:hAnsi="Arial Narrow" w:cs="Times New Roman"/>
          <w:b/>
          <w:color w:val="003366"/>
          <w:sz w:val="24"/>
          <w:szCs w:val="24"/>
          <w:lang w:val="en-US"/>
        </w:rPr>
        <w:t>Present position and institution</w:t>
      </w:r>
    </w:p>
    <w:p w14:paraId="0B844847" w14:textId="7F2C4075" w:rsidR="00D136BB" w:rsidRDefault="00D136BB" w:rsidP="00CB42BC">
      <w:pPr>
        <w:pStyle w:val="CVbodytext"/>
        <w:spacing w:before="120" w:after="60" w:line="240" w:lineRule="auto"/>
        <w:ind w:left="0"/>
        <w:rPr>
          <w:rFonts w:ascii="Arial" w:hAnsi="Arial" w:cs="Arial"/>
          <w:lang w:val="en-US"/>
        </w:rPr>
      </w:pPr>
      <w:r>
        <w:rPr>
          <w:rFonts w:ascii="Arial" w:hAnsi="Arial" w:cs="Arial"/>
          <w:lang w:val="en-US"/>
        </w:rPr>
        <w:t>Principal Scientist</w:t>
      </w:r>
      <w:r w:rsidR="00891D56">
        <w:rPr>
          <w:rFonts w:ascii="Arial" w:hAnsi="Arial" w:cs="Arial"/>
          <w:lang w:val="en-US"/>
        </w:rPr>
        <w:t xml:space="preserve"> </w:t>
      </w:r>
      <w:r>
        <w:rPr>
          <w:rFonts w:ascii="Arial" w:hAnsi="Arial" w:cs="Arial"/>
          <w:lang w:val="en-US"/>
        </w:rPr>
        <w:t>– Marine Ecology</w:t>
      </w:r>
      <w:r w:rsidR="00042172">
        <w:rPr>
          <w:rFonts w:ascii="Arial" w:hAnsi="Arial" w:cs="Arial"/>
          <w:lang w:val="en-US"/>
        </w:rPr>
        <w:t>, N</w:t>
      </w:r>
      <w:r w:rsidR="002268FF">
        <w:rPr>
          <w:rFonts w:ascii="Arial" w:hAnsi="Arial" w:cs="Arial"/>
          <w:lang w:val="en-US"/>
        </w:rPr>
        <w:t>ational Institute of Water &amp; Atmospheric Research</w:t>
      </w:r>
    </w:p>
    <w:p w14:paraId="602EDE07" w14:textId="757CCDF4" w:rsidR="00042172" w:rsidRPr="00171981" w:rsidRDefault="00042172" w:rsidP="00CB42BC">
      <w:pPr>
        <w:pStyle w:val="CVbodytext"/>
        <w:spacing w:before="120" w:after="60" w:line="240" w:lineRule="auto"/>
        <w:ind w:left="0"/>
        <w:rPr>
          <w:rFonts w:ascii="Arial" w:hAnsi="Arial" w:cs="Arial"/>
          <w:lang w:val="en-US"/>
        </w:rPr>
      </w:pPr>
      <w:r>
        <w:rPr>
          <w:rFonts w:ascii="Arial" w:hAnsi="Arial" w:cs="Arial"/>
          <w:lang w:val="en-US"/>
        </w:rPr>
        <w:t>Associate Professor – School of Environment, University of Auckland</w:t>
      </w:r>
    </w:p>
    <w:p w14:paraId="7F1B34FF" w14:textId="6934C01C" w:rsidR="00D136BB" w:rsidRDefault="00D136BB" w:rsidP="00CB42BC">
      <w:pPr>
        <w:widowControl w:val="0"/>
        <w:spacing w:after="60" w:line="240" w:lineRule="auto"/>
        <w:rPr>
          <w:rFonts w:ascii="Calibri" w:eastAsia="Times New Roman" w:hAnsi="Calibri" w:cs="Times New Roman"/>
          <w:iCs/>
          <w:spacing w:val="-3"/>
        </w:rPr>
      </w:pPr>
      <w:r>
        <w:rPr>
          <w:rFonts w:ascii="Calibri" w:eastAsia="Times New Roman" w:hAnsi="Calibri" w:cs="Times New Roman"/>
          <w:iCs/>
          <w:spacing w:val="-3"/>
        </w:rPr>
        <w:t>PO Box 11</w:t>
      </w:r>
      <w:r w:rsidRPr="00D136BB">
        <w:rPr>
          <w:rFonts w:ascii="Calibri" w:eastAsia="Times New Roman" w:hAnsi="Calibri" w:cs="Times New Roman"/>
          <w:iCs/>
          <w:spacing w:val="-3"/>
        </w:rPr>
        <w:t xml:space="preserve">115, Hamilton, </w:t>
      </w:r>
      <w:r>
        <w:rPr>
          <w:rFonts w:ascii="Calibri" w:eastAsia="Times New Roman" w:hAnsi="Calibri" w:cs="Times New Roman"/>
          <w:iCs/>
          <w:spacing w:val="-3"/>
        </w:rPr>
        <w:t>3251</w:t>
      </w:r>
      <w:r w:rsidR="002268FF">
        <w:rPr>
          <w:rFonts w:ascii="Arial" w:hAnsi="Arial" w:cs="Arial"/>
          <w:lang w:val="en-US"/>
        </w:rPr>
        <w:t>, New Zealand</w:t>
      </w:r>
    </w:p>
    <w:p w14:paraId="3006B5E2" w14:textId="77777777" w:rsidR="00FB7C8F" w:rsidRPr="003679AF" w:rsidRDefault="00FB7C8F" w:rsidP="00FB7C8F">
      <w:pPr>
        <w:shd w:val="clear" w:color="auto" w:fill="DFEBF5"/>
        <w:spacing w:before="200" w:after="0" w:line="260" w:lineRule="atLeast"/>
        <w:rPr>
          <w:rFonts w:ascii="Arial Narrow" w:eastAsia="Times New Roman" w:hAnsi="Arial Narrow" w:cs="Times New Roman"/>
          <w:b/>
          <w:color w:val="003366"/>
          <w:sz w:val="24"/>
          <w:szCs w:val="24"/>
          <w:lang w:val="en-US"/>
        </w:rPr>
      </w:pPr>
      <w:r w:rsidRPr="003679AF">
        <w:rPr>
          <w:rFonts w:ascii="Arial Narrow" w:eastAsia="Times New Roman" w:hAnsi="Arial Narrow" w:cs="Times New Roman"/>
          <w:b/>
          <w:color w:val="003366"/>
          <w:sz w:val="24"/>
          <w:szCs w:val="24"/>
          <w:lang w:val="en-US"/>
        </w:rPr>
        <w:t>Specialist expertise</w:t>
      </w:r>
    </w:p>
    <w:p w14:paraId="6E934373" w14:textId="77777777" w:rsidR="00BE7245" w:rsidRPr="00E44A4F" w:rsidRDefault="00BE7245" w:rsidP="00241FF6">
      <w:pPr>
        <w:pStyle w:val="CVbullets"/>
        <w:tabs>
          <w:tab w:val="clear" w:pos="1134"/>
        </w:tabs>
        <w:ind w:left="426"/>
        <w:rPr>
          <w:rFonts w:ascii="Arial" w:hAnsi="Arial" w:cs="Arial"/>
        </w:rPr>
      </w:pPr>
      <w:r>
        <w:rPr>
          <w:rFonts w:ascii="Arial" w:hAnsi="Arial" w:cs="Arial"/>
        </w:rPr>
        <w:t>Scenarios and models of biodiversity and ecosystem services</w:t>
      </w:r>
      <w:r w:rsidRPr="003041A6">
        <w:t xml:space="preserve"> </w:t>
      </w:r>
    </w:p>
    <w:p w14:paraId="364450EC" w14:textId="25B7B954" w:rsidR="003415B0" w:rsidRPr="00D077D8" w:rsidRDefault="00E44A4F" w:rsidP="00241FF6">
      <w:pPr>
        <w:pStyle w:val="CVbullets"/>
        <w:tabs>
          <w:tab w:val="clear" w:pos="1134"/>
        </w:tabs>
        <w:ind w:left="426"/>
        <w:rPr>
          <w:rFonts w:ascii="Arial" w:hAnsi="Arial" w:cs="Arial"/>
        </w:rPr>
      </w:pPr>
      <w:r>
        <w:rPr>
          <w:rFonts w:ascii="Arial" w:hAnsi="Arial" w:cs="Arial"/>
          <w:spacing w:val="-3"/>
        </w:rPr>
        <w:t xml:space="preserve">Marine spatial planning </w:t>
      </w:r>
      <w:r w:rsidR="003B02B8">
        <w:rPr>
          <w:rFonts w:ascii="Arial" w:hAnsi="Arial" w:cs="Arial"/>
          <w:spacing w:val="-3"/>
        </w:rPr>
        <w:t xml:space="preserve">and biodiversity </w:t>
      </w:r>
      <w:r w:rsidR="001C7403">
        <w:rPr>
          <w:rFonts w:ascii="Arial" w:hAnsi="Arial" w:cs="Arial"/>
          <w:spacing w:val="-3"/>
        </w:rPr>
        <w:t>modelling</w:t>
      </w:r>
    </w:p>
    <w:p w14:paraId="0B21CA1A" w14:textId="77777777" w:rsidR="00BE7245" w:rsidRPr="00BE7245" w:rsidRDefault="00BE7245" w:rsidP="00241FF6">
      <w:pPr>
        <w:pStyle w:val="CVbullets"/>
        <w:tabs>
          <w:tab w:val="clear" w:pos="1134"/>
        </w:tabs>
        <w:ind w:left="426"/>
        <w:rPr>
          <w:rFonts w:ascii="Arial" w:hAnsi="Arial" w:cs="Arial"/>
        </w:rPr>
      </w:pPr>
      <w:r>
        <w:rPr>
          <w:rFonts w:ascii="Arial" w:hAnsi="Arial" w:cs="Arial"/>
          <w:spacing w:val="-3"/>
        </w:rPr>
        <w:t>Social-ecological systems</w:t>
      </w:r>
    </w:p>
    <w:p w14:paraId="75E13B6F" w14:textId="3E6A328B" w:rsidR="003415B0" w:rsidRPr="00171981" w:rsidRDefault="00E44A4F" w:rsidP="00241FF6">
      <w:pPr>
        <w:pStyle w:val="CVbullets"/>
        <w:tabs>
          <w:tab w:val="clear" w:pos="1134"/>
        </w:tabs>
        <w:ind w:left="426"/>
        <w:rPr>
          <w:rFonts w:ascii="Arial" w:hAnsi="Arial" w:cs="Arial"/>
        </w:rPr>
      </w:pPr>
      <w:r>
        <w:rPr>
          <w:rFonts w:ascii="Arial" w:hAnsi="Arial" w:cs="Arial"/>
          <w:spacing w:val="-3"/>
        </w:rPr>
        <w:t xml:space="preserve">Coastal </w:t>
      </w:r>
      <w:r w:rsidR="003B02B8">
        <w:rPr>
          <w:rFonts w:ascii="Arial" w:hAnsi="Arial" w:cs="Arial"/>
          <w:spacing w:val="-3"/>
        </w:rPr>
        <w:t>and estuarine ecology, including mangroves, seagrass and shellfish restoration</w:t>
      </w:r>
    </w:p>
    <w:p w14:paraId="5CB1F906" w14:textId="4050BD29" w:rsidR="003415B0" w:rsidRDefault="003041A6" w:rsidP="00241FF6">
      <w:pPr>
        <w:pStyle w:val="CVbullets"/>
        <w:tabs>
          <w:tab w:val="clear" w:pos="1134"/>
        </w:tabs>
        <w:ind w:left="426"/>
        <w:rPr>
          <w:rFonts w:ascii="Arial" w:hAnsi="Arial" w:cs="Arial"/>
        </w:rPr>
      </w:pPr>
      <w:r w:rsidRPr="003041A6">
        <w:rPr>
          <w:rFonts w:ascii="Arial" w:hAnsi="Arial" w:cs="Arial"/>
        </w:rPr>
        <w:t>Disturbance</w:t>
      </w:r>
      <w:r w:rsidR="007C1E94">
        <w:rPr>
          <w:rFonts w:ascii="Arial" w:hAnsi="Arial" w:cs="Arial"/>
        </w:rPr>
        <w:t>/</w:t>
      </w:r>
      <w:r w:rsidRPr="003041A6">
        <w:rPr>
          <w:rFonts w:ascii="Arial" w:hAnsi="Arial" w:cs="Arial"/>
        </w:rPr>
        <w:t xml:space="preserve">recovery dynamics </w:t>
      </w:r>
      <w:r w:rsidR="007C1E94">
        <w:rPr>
          <w:rFonts w:ascii="Arial" w:hAnsi="Arial" w:cs="Arial"/>
        </w:rPr>
        <w:t>and connectivity in marine</w:t>
      </w:r>
      <w:r w:rsidRPr="003041A6">
        <w:rPr>
          <w:rFonts w:ascii="Arial" w:hAnsi="Arial" w:cs="Arial"/>
        </w:rPr>
        <w:t xml:space="preserve"> ecosystems</w:t>
      </w:r>
    </w:p>
    <w:p w14:paraId="51B801CE" w14:textId="4C10CBA0" w:rsidR="003415B0" w:rsidRPr="00AD602D" w:rsidRDefault="003B02B8" w:rsidP="00241FF6">
      <w:pPr>
        <w:pStyle w:val="CVbullets"/>
        <w:tabs>
          <w:tab w:val="clear" w:pos="1134"/>
        </w:tabs>
        <w:ind w:left="426"/>
        <w:rPr>
          <w:rFonts w:ascii="Arial" w:hAnsi="Arial" w:cs="Arial"/>
        </w:rPr>
      </w:pPr>
      <w:r>
        <w:rPr>
          <w:rFonts w:ascii="Arial" w:hAnsi="Arial" w:cs="Arial"/>
        </w:rPr>
        <w:t>C</w:t>
      </w:r>
      <w:r w:rsidR="003041A6" w:rsidRPr="003041A6">
        <w:rPr>
          <w:rFonts w:ascii="Arial" w:hAnsi="Arial" w:cs="Arial"/>
        </w:rPr>
        <w:t>limate change impacts on marine systems</w:t>
      </w:r>
    </w:p>
    <w:p w14:paraId="212B4EFD" w14:textId="77777777" w:rsidR="00FB7C8F" w:rsidRPr="003679AF" w:rsidRDefault="00FB7C8F" w:rsidP="003E5AC0">
      <w:pPr>
        <w:shd w:val="clear" w:color="auto" w:fill="DFEBF5"/>
        <w:spacing w:before="200" w:after="0" w:line="260" w:lineRule="atLeast"/>
        <w:rPr>
          <w:rFonts w:ascii="Arial Narrow" w:eastAsia="Times New Roman" w:hAnsi="Arial Narrow" w:cs="Times New Roman"/>
          <w:b/>
          <w:color w:val="003366"/>
          <w:sz w:val="24"/>
          <w:szCs w:val="24"/>
          <w:lang w:val="en-US"/>
        </w:rPr>
      </w:pPr>
      <w:r w:rsidRPr="003679AF">
        <w:rPr>
          <w:rFonts w:ascii="Arial Narrow" w:eastAsia="Times New Roman" w:hAnsi="Arial Narrow" w:cs="Times New Roman"/>
          <w:b/>
          <w:color w:val="003366"/>
          <w:sz w:val="24"/>
          <w:szCs w:val="24"/>
          <w:lang w:val="en-US"/>
        </w:rPr>
        <w:t>Professional experience</w:t>
      </w:r>
    </w:p>
    <w:p w14:paraId="35828D37" w14:textId="57DA8694" w:rsidR="00FB7C8F" w:rsidRPr="003679AF" w:rsidRDefault="00FB7C8F" w:rsidP="00CB42BC">
      <w:pPr>
        <w:shd w:val="clear" w:color="DFEBF5" w:fill="auto"/>
        <w:spacing w:before="200" w:after="0" w:line="260" w:lineRule="atLeast"/>
        <w:rPr>
          <w:rFonts w:ascii="Arial Narrow" w:eastAsia="Times New Roman" w:hAnsi="Arial Narrow" w:cs="Times New Roman"/>
          <w:b/>
          <w:color w:val="003366"/>
          <w:sz w:val="24"/>
          <w:szCs w:val="24"/>
          <w:lang w:val="en-US"/>
        </w:rPr>
      </w:pPr>
      <w:r w:rsidRPr="003679AF">
        <w:rPr>
          <w:rFonts w:ascii="Arial Narrow" w:eastAsia="Times New Roman" w:hAnsi="Arial Narrow" w:cs="Times New Roman"/>
          <w:b/>
          <w:color w:val="003366"/>
          <w:sz w:val="24"/>
          <w:szCs w:val="24"/>
          <w:lang w:val="en-US"/>
        </w:rPr>
        <w:t xml:space="preserve">Summary of experience </w:t>
      </w:r>
    </w:p>
    <w:p w14:paraId="41474814" w14:textId="4E9E5E49" w:rsidR="004C42DF" w:rsidRPr="007B4ABF" w:rsidRDefault="00C718C9" w:rsidP="00CB42BC">
      <w:pPr>
        <w:pStyle w:val="CVbodytext"/>
        <w:ind w:left="0"/>
        <w:jc w:val="both"/>
        <w:rPr>
          <w:rFonts w:ascii="Arial" w:hAnsi="Arial" w:cs="Arial"/>
        </w:rPr>
      </w:pPr>
      <w:r w:rsidRPr="009F0CFA">
        <w:rPr>
          <w:rFonts w:ascii="Arial" w:hAnsi="Arial" w:cs="Arial"/>
          <w:lang w:val="en-AU"/>
        </w:rPr>
        <w:t xml:space="preserve">Principal Scientist </w:t>
      </w:r>
      <w:r w:rsidR="002A30E0">
        <w:rPr>
          <w:rFonts w:ascii="Arial" w:hAnsi="Arial" w:cs="Arial"/>
          <w:lang w:val="en-AU"/>
        </w:rPr>
        <w:t xml:space="preserve">and Associate Professor </w:t>
      </w:r>
      <w:r w:rsidRPr="009F0CFA">
        <w:rPr>
          <w:rFonts w:ascii="Arial" w:hAnsi="Arial" w:cs="Arial"/>
          <w:lang w:val="en-AU"/>
        </w:rPr>
        <w:t xml:space="preserve">with </w:t>
      </w:r>
      <w:r w:rsidR="001C7403">
        <w:rPr>
          <w:rFonts w:ascii="Arial" w:hAnsi="Arial" w:cs="Arial"/>
          <w:lang w:val="en-AU"/>
        </w:rPr>
        <w:t>&gt;</w:t>
      </w:r>
      <w:r w:rsidR="00995796" w:rsidRPr="009F0CFA">
        <w:rPr>
          <w:rFonts w:ascii="Arial" w:hAnsi="Arial" w:cs="Arial"/>
          <w:lang w:val="en-AU"/>
        </w:rPr>
        <w:t xml:space="preserve">20 </w:t>
      </w:r>
      <w:r w:rsidRPr="009F0CFA">
        <w:rPr>
          <w:rFonts w:ascii="Arial" w:hAnsi="Arial" w:cs="Arial"/>
          <w:lang w:val="en-AU"/>
        </w:rPr>
        <w:t xml:space="preserve">years </w:t>
      </w:r>
      <w:r w:rsidR="00995796" w:rsidRPr="009F0CFA">
        <w:rPr>
          <w:rFonts w:ascii="Arial" w:hAnsi="Arial" w:cs="Arial"/>
          <w:lang w:val="en-AU"/>
        </w:rPr>
        <w:t xml:space="preserve">post-graduate experience in ecological research and consultancy projects assessing the impacts of human activities on </w:t>
      </w:r>
      <w:r w:rsidR="002A30E0">
        <w:rPr>
          <w:rFonts w:ascii="Arial" w:hAnsi="Arial" w:cs="Arial"/>
          <w:lang w:val="en-AU"/>
        </w:rPr>
        <w:t>marine ecosystems</w:t>
      </w:r>
      <w:r w:rsidR="00995796" w:rsidRPr="009F0CFA">
        <w:rPr>
          <w:rFonts w:ascii="Arial" w:hAnsi="Arial" w:cs="Arial"/>
          <w:lang w:val="en-AU"/>
        </w:rPr>
        <w:t>.</w:t>
      </w:r>
      <w:r w:rsidR="002A30E0">
        <w:rPr>
          <w:rFonts w:ascii="Arial" w:hAnsi="Arial" w:cs="Arial"/>
          <w:lang w:val="en-AU"/>
        </w:rPr>
        <w:t xml:space="preserve"> </w:t>
      </w:r>
      <w:r w:rsidR="00D325F8" w:rsidRPr="009F0CFA">
        <w:rPr>
          <w:rFonts w:ascii="Arial" w:hAnsi="Arial" w:cs="Arial"/>
        </w:rPr>
        <w:t>Her</w:t>
      </w:r>
      <w:r w:rsidR="004C42DF" w:rsidRPr="009F0CFA">
        <w:rPr>
          <w:rFonts w:ascii="Arial" w:hAnsi="Arial" w:cs="Arial"/>
        </w:rPr>
        <w:t xml:space="preserve"> publication record includes </w:t>
      </w:r>
      <w:r w:rsidR="00166392">
        <w:rPr>
          <w:rFonts w:ascii="Arial" w:hAnsi="Arial" w:cs="Arial"/>
        </w:rPr>
        <w:t>&gt;</w:t>
      </w:r>
      <w:r w:rsidR="001C7403">
        <w:rPr>
          <w:rFonts w:ascii="Arial" w:hAnsi="Arial" w:cs="Arial"/>
        </w:rPr>
        <w:t>12</w:t>
      </w:r>
      <w:r w:rsidR="00A73664" w:rsidRPr="009F0CFA">
        <w:rPr>
          <w:rFonts w:ascii="Arial" w:hAnsi="Arial" w:cs="Arial"/>
        </w:rPr>
        <w:t>0</w:t>
      </w:r>
      <w:r w:rsidR="004C42DF" w:rsidRPr="009F0CFA">
        <w:rPr>
          <w:rFonts w:ascii="Arial" w:hAnsi="Arial" w:cs="Arial"/>
        </w:rPr>
        <w:t xml:space="preserve"> peer-reviewed publications and &gt;</w:t>
      </w:r>
      <w:r w:rsidR="00166392">
        <w:rPr>
          <w:rFonts w:ascii="Arial" w:hAnsi="Arial" w:cs="Arial"/>
        </w:rPr>
        <w:t>10</w:t>
      </w:r>
      <w:r w:rsidR="004C42DF" w:rsidRPr="009F0CFA">
        <w:rPr>
          <w:rFonts w:ascii="Arial" w:hAnsi="Arial" w:cs="Arial"/>
        </w:rPr>
        <w:t>0 technical reports.</w:t>
      </w:r>
      <w:r w:rsidR="00241FF6">
        <w:rPr>
          <w:rFonts w:ascii="Arial" w:hAnsi="Arial" w:cs="Arial"/>
        </w:rPr>
        <w:t xml:space="preserve"> </w:t>
      </w:r>
      <w:r w:rsidR="00A73664" w:rsidRPr="009F0CFA">
        <w:rPr>
          <w:rFonts w:ascii="Arial" w:hAnsi="Arial" w:cs="Arial"/>
        </w:rPr>
        <w:t>She regularly leads large</w:t>
      </w:r>
      <w:r w:rsidR="00D325F8" w:rsidRPr="009F0CFA">
        <w:rPr>
          <w:rFonts w:ascii="Arial" w:hAnsi="Arial" w:cs="Arial"/>
        </w:rPr>
        <w:t xml:space="preserve">, multi-disciplinary research projects </w:t>
      </w:r>
      <w:r w:rsidR="00166392">
        <w:rPr>
          <w:rFonts w:ascii="Arial" w:hAnsi="Arial" w:cs="Arial"/>
        </w:rPr>
        <w:t>for MBIE, NIWA SSIF, National Science Challenges and</w:t>
      </w:r>
      <w:r w:rsidR="001C7403">
        <w:rPr>
          <w:rFonts w:ascii="Arial" w:hAnsi="Arial" w:cs="Arial"/>
        </w:rPr>
        <w:t xml:space="preserve"> </w:t>
      </w:r>
      <w:r w:rsidR="00D325F8" w:rsidRPr="009F0CFA">
        <w:rPr>
          <w:rFonts w:ascii="Arial" w:hAnsi="Arial" w:cs="Arial"/>
        </w:rPr>
        <w:t>central and regional government organisations</w:t>
      </w:r>
      <w:r w:rsidR="009F0CFA" w:rsidRPr="007B4ABF">
        <w:rPr>
          <w:rFonts w:ascii="Arial" w:hAnsi="Arial" w:cs="Arial"/>
        </w:rPr>
        <w:t xml:space="preserve">. </w:t>
      </w:r>
    </w:p>
    <w:p w14:paraId="272218A8" w14:textId="7569BF1E" w:rsidR="00C96DA9" w:rsidRPr="007B4ABF" w:rsidRDefault="00C96DA9" w:rsidP="00CB42BC">
      <w:pPr>
        <w:pStyle w:val="CVsubtitle1"/>
        <w:ind w:left="0"/>
        <w:rPr>
          <w:sz w:val="24"/>
          <w:szCs w:val="24"/>
        </w:rPr>
      </w:pPr>
      <w:r w:rsidRPr="007B4ABF">
        <w:rPr>
          <w:sz w:val="24"/>
          <w:szCs w:val="24"/>
        </w:rPr>
        <w:t xml:space="preserve">Example projects </w:t>
      </w:r>
    </w:p>
    <w:p w14:paraId="62893004" w14:textId="77777777" w:rsidR="00172F60" w:rsidRPr="007B4ABF" w:rsidRDefault="00172F60" w:rsidP="005A30AC">
      <w:pPr>
        <w:pStyle w:val="CVbullets"/>
        <w:tabs>
          <w:tab w:val="clear" w:pos="1134"/>
        </w:tabs>
        <w:ind w:left="426"/>
        <w:rPr>
          <w:rFonts w:ascii="Arial" w:hAnsi="Arial" w:cs="Arial"/>
        </w:rPr>
      </w:pPr>
      <w:r>
        <w:rPr>
          <w:rFonts w:ascii="Arial" w:hAnsi="Arial" w:cs="Arial"/>
        </w:rPr>
        <w:t>IPBES (United Nations). Co-chair, Task force on global biodiversity</w:t>
      </w:r>
      <w:r w:rsidRPr="007B4ABF">
        <w:rPr>
          <w:rFonts w:ascii="Arial" w:hAnsi="Arial" w:cs="Arial"/>
        </w:rPr>
        <w:t xml:space="preserve"> </w:t>
      </w:r>
      <w:r>
        <w:rPr>
          <w:rFonts w:ascii="Arial" w:hAnsi="Arial" w:cs="Arial"/>
        </w:rPr>
        <w:t xml:space="preserve">models and </w:t>
      </w:r>
      <w:r w:rsidRPr="007B4ABF">
        <w:rPr>
          <w:rFonts w:ascii="Arial" w:hAnsi="Arial" w:cs="Arial"/>
        </w:rPr>
        <w:t xml:space="preserve">scenarios </w:t>
      </w:r>
      <w:r>
        <w:rPr>
          <w:rFonts w:ascii="Arial" w:hAnsi="Arial" w:cs="Arial"/>
        </w:rPr>
        <w:t>framework. (2016-2023)</w:t>
      </w:r>
    </w:p>
    <w:p w14:paraId="497ACD6F" w14:textId="0893810F" w:rsidR="00925C38" w:rsidRPr="007B4ABF" w:rsidRDefault="001C7403" w:rsidP="005A30AC">
      <w:pPr>
        <w:pStyle w:val="CVbullets"/>
        <w:tabs>
          <w:tab w:val="clear" w:pos="1134"/>
        </w:tabs>
        <w:ind w:left="426"/>
        <w:jc w:val="both"/>
        <w:rPr>
          <w:rFonts w:ascii="Arial" w:hAnsi="Arial" w:cs="Arial"/>
        </w:rPr>
      </w:pPr>
      <w:r>
        <w:rPr>
          <w:rFonts w:ascii="Arial" w:hAnsi="Arial" w:cs="Arial"/>
        </w:rPr>
        <w:t>Sustainable Seas National Science Challenge</w:t>
      </w:r>
      <w:r w:rsidRPr="007B4ABF">
        <w:rPr>
          <w:rFonts w:ascii="Arial" w:hAnsi="Arial" w:cs="Arial"/>
        </w:rPr>
        <w:t xml:space="preserve"> </w:t>
      </w:r>
      <w:r w:rsidR="00825B29">
        <w:rPr>
          <w:rFonts w:ascii="Arial" w:hAnsi="Arial" w:cs="Arial"/>
        </w:rPr>
        <w:t xml:space="preserve">(NSC) </w:t>
      </w:r>
      <w:r>
        <w:rPr>
          <w:rFonts w:ascii="Arial" w:hAnsi="Arial" w:cs="Arial"/>
        </w:rPr>
        <w:t>(</w:t>
      </w:r>
      <w:r w:rsidR="00BC15BA" w:rsidRPr="007B4ABF">
        <w:rPr>
          <w:rFonts w:ascii="Arial" w:hAnsi="Arial" w:cs="Arial"/>
        </w:rPr>
        <w:t>$71 millio</w:t>
      </w:r>
      <w:r>
        <w:rPr>
          <w:rFonts w:ascii="Arial" w:hAnsi="Arial" w:cs="Arial"/>
        </w:rPr>
        <w:t xml:space="preserve">n). </w:t>
      </w:r>
      <w:r w:rsidR="004C12CC">
        <w:rPr>
          <w:rFonts w:ascii="Arial" w:hAnsi="Arial" w:cs="Arial"/>
        </w:rPr>
        <w:t>Programme leader, s</w:t>
      </w:r>
      <w:r>
        <w:rPr>
          <w:rFonts w:ascii="Arial" w:hAnsi="Arial" w:cs="Arial"/>
        </w:rPr>
        <w:t>ocial-ecologi</w:t>
      </w:r>
      <w:r w:rsidR="004C12CC">
        <w:rPr>
          <w:rFonts w:ascii="Arial" w:hAnsi="Arial" w:cs="Arial"/>
        </w:rPr>
        <w:t>ca</w:t>
      </w:r>
      <w:r>
        <w:rPr>
          <w:rFonts w:ascii="Arial" w:hAnsi="Arial" w:cs="Arial"/>
        </w:rPr>
        <w:t>l systems</w:t>
      </w:r>
      <w:r w:rsidR="00825B29">
        <w:rPr>
          <w:rFonts w:ascii="Arial" w:hAnsi="Arial" w:cs="Arial"/>
        </w:rPr>
        <w:t xml:space="preserve"> (</w:t>
      </w:r>
      <w:r w:rsidR="004C12CC">
        <w:rPr>
          <w:rFonts w:ascii="Arial" w:hAnsi="Arial" w:cs="Arial"/>
        </w:rPr>
        <w:t>2014-2019</w:t>
      </w:r>
      <w:r w:rsidR="00825B29">
        <w:rPr>
          <w:rFonts w:ascii="Arial" w:hAnsi="Arial" w:cs="Arial"/>
        </w:rPr>
        <w:t>)</w:t>
      </w:r>
      <w:r w:rsidR="008752CE">
        <w:rPr>
          <w:rFonts w:ascii="Arial" w:hAnsi="Arial" w:cs="Arial"/>
        </w:rPr>
        <w:t>; Project leader, spatial decision-support tools (2014-2024)</w:t>
      </w:r>
      <w:r w:rsidR="00925C38" w:rsidRPr="007B4ABF">
        <w:rPr>
          <w:rFonts w:ascii="Arial" w:hAnsi="Arial" w:cs="Arial"/>
        </w:rPr>
        <w:t xml:space="preserve"> </w:t>
      </w:r>
    </w:p>
    <w:p w14:paraId="431158D0" w14:textId="77777777" w:rsidR="00172F60" w:rsidRPr="007B4ABF" w:rsidRDefault="00172F60" w:rsidP="005A30AC">
      <w:pPr>
        <w:pStyle w:val="CVbullets"/>
        <w:tabs>
          <w:tab w:val="clear" w:pos="1134"/>
        </w:tabs>
        <w:ind w:left="426"/>
        <w:jc w:val="both"/>
        <w:rPr>
          <w:rFonts w:ascii="Arial" w:hAnsi="Arial" w:cs="Arial"/>
        </w:rPr>
      </w:pPr>
      <w:r>
        <w:rPr>
          <w:rFonts w:ascii="Arial" w:hAnsi="Arial" w:cs="Arial"/>
        </w:rPr>
        <w:t>Decision-support tools to inform m</w:t>
      </w:r>
      <w:r w:rsidRPr="007B4ABF">
        <w:rPr>
          <w:rFonts w:ascii="Arial" w:hAnsi="Arial" w:cs="Arial"/>
        </w:rPr>
        <w:t xml:space="preserve">arine spatial planning and </w:t>
      </w:r>
      <w:r>
        <w:rPr>
          <w:rFonts w:ascii="Arial" w:hAnsi="Arial" w:cs="Arial"/>
        </w:rPr>
        <w:t>identification of significant ecological areas. Project leader, commercial, NSC and NIWA SSIF (since 2005)</w:t>
      </w:r>
      <w:r w:rsidRPr="007B4ABF">
        <w:rPr>
          <w:rFonts w:ascii="Arial" w:hAnsi="Arial" w:cs="Arial"/>
        </w:rPr>
        <w:t xml:space="preserve"> </w:t>
      </w:r>
    </w:p>
    <w:p w14:paraId="7B070F9A" w14:textId="77777777" w:rsidR="00172F60" w:rsidRPr="007B4ABF" w:rsidRDefault="00172F60" w:rsidP="005A30AC">
      <w:pPr>
        <w:pStyle w:val="CVbullets"/>
        <w:tabs>
          <w:tab w:val="clear" w:pos="1134"/>
        </w:tabs>
        <w:ind w:left="426"/>
        <w:rPr>
          <w:rFonts w:ascii="Arial" w:hAnsi="Arial" w:cs="Arial"/>
        </w:rPr>
      </w:pPr>
      <w:r>
        <w:rPr>
          <w:rFonts w:ascii="Arial" w:hAnsi="Arial" w:cs="Arial"/>
        </w:rPr>
        <w:t>Marine biodiversity, connectivity and health. Project leader, NIWA SSIF (since 2010)</w:t>
      </w:r>
    </w:p>
    <w:p w14:paraId="6E91CD52" w14:textId="2EF6BBEC" w:rsidR="00AA5478" w:rsidRPr="007B4ABF" w:rsidRDefault="004C12CC" w:rsidP="005A30AC">
      <w:pPr>
        <w:pStyle w:val="CVbullets"/>
        <w:tabs>
          <w:tab w:val="clear" w:pos="1134"/>
        </w:tabs>
        <w:ind w:left="426"/>
        <w:rPr>
          <w:rFonts w:ascii="Arial" w:hAnsi="Arial" w:cs="Arial"/>
        </w:rPr>
      </w:pPr>
      <w:r>
        <w:rPr>
          <w:rFonts w:ascii="Arial" w:hAnsi="Arial" w:cs="Arial"/>
        </w:rPr>
        <w:t>C</w:t>
      </w:r>
      <w:r w:rsidR="00AA5478" w:rsidRPr="007B4ABF">
        <w:rPr>
          <w:rFonts w:ascii="Arial" w:hAnsi="Arial" w:cs="Arial"/>
        </w:rPr>
        <w:t xml:space="preserve">oastal wetland </w:t>
      </w:r>
      <w:r>
        <w:rPr>
          <w:rFonts w:ascii="Arial" w:hAnsi="Arial" w:cs="Arial"/>
        </w:rPr>
        <w:t xml:space="preserve">research </w:t>
      </w:r>
      <w:r w:rsidR="00F56681">
        <w:rPr>
          <w:rFonts w:ascii="Arial" w:hAnsi="Arial" w:cs="Arial"/>
        </w:rPr>
        <w:t xml:space="preserve">including mangrove and seagrass </w:t>
      </w:r>
      <w:r w:rsidR="00172F60">
        <w:rPr>
          <w:rFonts w:ascii="Arial" w:hAnsi="Arial" w:cs="Arial"/>
        </w:rPr>
        <w:t>ecosystems and ecosystem services</w:t>
      </w:r>
      <w:r w:rsidR="00825B29">
        <w:rPr>
          <w:rFonts w:ascii="Arial" w:hAnsi="Arial" w:cs="Arial"/>
        </w:rPr>
        <w:t>. P</w:t>
      </w:r>
      <w:r w:rsidR="00F56681">
        <w:rPr>
          <w:rFonts w:ascii="Arial" w:hAnsi="Arial" w:cs="Arial"/>
        </w:rPr>
        <w:t>roject leader, commercial</w:t>
      </w:r>
      <w:r w:rsidR="00825B29">
        <w:rPr>
          <w:rFonts w:ascii="Arial" w:hAnsi="Arial" w:cs="Arial"/>
        </w:rPr>
        <w:t>, MBIE and NIWA SSIF</w:t>
      </w:r>
      <w:r w:rsidR="00F56681">
        <w:rPr>
          <w:rFonts w:ascii="Arial" w:hAnsi="Arial" w:cs="Arial"/>
        </w:rPr>
        <w:t xml:space="preserve"> </w:t>
      </w:r>
      <w:r w:rsidR="00825B29">
        <w:rPr>
          <w:rFonts w:ascii="Arial" w:hAnsi="Arial" w:cs="Arial"/>
        </w:rPr>
        <w:t>(since 2010)</w:t>
      </w:r>
    </w:p>
    <w:p w14:paraId="346E0027" w14:textId="77777777" w:rsidR="00FB7C8F" w:rsidRPr="003679AF" w:rsidRDefault="00FB7C8F" w:rsidP="00FB7C8F">
      <w:pPr>
        <w:shd w:val="clear" w:color="auto" w:fill="DFEBF5"/>
        <w:spacing w:before="200" w:after="0" w:line="260" w:lineRule="atLeast"/>
        <w:rPr>
          <w:rFonts w:ascii="Arial Narrow" w:eastAsia="Times New Roman" w:hAnsi="Arial Narrow" w:cs="Times New Roman"/>
          <w:b/>
          <w:color w:val="003366"/>
          <w:sz w:val="24"/>
          <w:szCs w:val="24"/>
          <w:lang w:val="en-US"/>
        </w:rPr>
      </w:pPr>
      <w:r w:rsidRPr="003679AF">
        <w:rPr>
          <w:rFonts w:ascii="Arial Narrow" w:eastAsia="Times New Roman" w:hAnsi="Arial Narrow" w:cs="Times New Roman"/>
          <w:b/>
          <w:color w:val="003366"/>
          <w:sz w:val="24"/>
          <w:szCs w:val="24"/>
          <w:lang w:val="en-US"/>
        </w:rPr>
        <w:t>Academic qualifications</w:t>
      </w:r>
    </w:p>
    <w:p w14:paraId="6851A512" w14:textId="0F7355D4" w:rsidR="003415B0" w:rsidRPr="00171981" w:rsidRDefault="003415B0" w:rsidP="005A30AC">
      <w:pPr>
        <w:pStyle w:val="CVbodytext"/>
        <w:spacing w:line="240" w:lineRule="auto"/>
        <w:ind w:left="1980" w:hanging="1271"/>
        <w:rPr>
          <w:rFonts w:ascii="Arial" w:hAnsi="Arial" w:cs="Arial"/>
        </w:rPr>
      </w:pPr>
      <w:r w:rsidRPr="00171981">
        <w:rPr>
          <w:rFonts w:ascii="Arial" w:hAnsi="Arial" w:cs="Arial"/>
          <w:color w:val="000080"/>
        </w:rPr>
        <w:t xml:space="preserve">2000  </w:t>
      </w:r>
      <w:r w:rsidRPr="00171981">
        <w:rPr>
          <w:rFonts w:ascii="Arial" w:hAnsi="Arial" w:cs="Arial"/>
        </w:rPr>
        <w:tab/>
      </w:r>
      <w:r w:rsidR="009E463A" w:rsidRPr="009E463A">
        <w:rPr>
          <w:rFonts w:ascii="Arial" w:hAnsi="Arial" w:cs="Arial"/>
        </w:rPr>
        <w:t>PhD Ecology, University of California at Davis (USA).</w:t>
      </w:r>
    </w:p>
    <w:p w14:paraId="1F3686BF" w14:textId="610B6FAC" w:rsidR="003415B0" w:rsidRPr="00171981" w:rsidRDefault="003415B0" w:rsidP="005A30AC">
      <w:pPr>
        <w:pStyle w:val="CVbodytext"/>
        <w:tabs>
          <w:tab w:val="left" w:pos="1985"/>
        </w:tabs>
        <w:spacing w:line="240" w:lineRule="auto"/>
        <w:ind w:left="1980" w:hanging="1271"/>
        <w:rPr>
          <w:rFonts w:ascii="Arial" w:hAnsi="Arial" w:cs="Arial"/>
        </w:rPr>
      </w:pPr>
      <w:r w:rsidRPr="00171981">
        <w:rPr>
          <w:rFonts w:ascii="Arial" w:hAnsi="Arial" w:cs="Arial"/>
          <w:color w:val="000080"/>
        </w:rPr>
        <w:t>199</w:t>
      </w:r>
      <w:r w:rsidR="00865DD4">
        <w:rPr>
          <w:rFonts w:ascii="Arial" w:hAnsi="Arial" w:cs="Arial"/>
          <w:color w:val="000080"/>
        </w:rPr>
        <w:t>3</w:t>
      </w:r>
      <w:r w:rsidRPr="00171981">
        <w:rPr>
          <w:rFonts w:ascii="Arial" w:hAnsi="Arial" w:cs="Arial"/>
          <w:color w:val="000080"/>
        </w:rPr>
        <w:t xml:space="preserve"> </w:t>
      </w:r>
      <w:r>
        <w:rPr>
          <w:rFonts w:ascii="Arial" w:hAnsi="Arial" w:cs="Arial"/>
        </w:rPr>
        <w:tab/>
      </w:r>
      <w:r w:rsidR="00865DD4" w:rsidRPr="00865DD4">
        <w:rPr>
          <w:rFonts w:ascii="Arial" w:hAnsi="Arial" w:cs="Arial"/>
        </w:rPr>
        <w:t>BS Biology, University of California at Los Angeles (USA).</w:t>
      </w:r>
    </w:p>
    <w:p w14:paraId="0D7860AA" w14:textId="77777777" w:rsidR="00FB7C8F" w:rsidRPr="003679AF" w:rsidRDefault="00FB7C8F" w:rsidP="00FB7C8F">
      <w:pPr>
        <w:shd w:val="clear" w:color="auto" w:fill="DFEBF5"/>
        <w:spacing w:before="200" w:after="0" w:line="260" w:lineRule="atLeast"/>
        <w:rPr>
          <w:rFonts w:ascii="Arial Narrow" w:eastAsia="Times New Roman" w:hAnsi="Arial Narrow" w:cs="Times New Roman"/>
          <w:b/>
          <w:color w:val="003366"/>
          <w:sz w:val="24"/>
          <w:szCs w:val="24"/>
          <w:lang w:val="en-US"/>
        </w:rPr>
      </w:pPr>
      <w:r w:rsidRPr="003679AF">
        <w:rPr>
          <w:rFonts w:ascii="Arial Narrow" w:eastAsia="Times New Roman" w:hAnsi="Arial Narrow" w:cs="Times New Roman"/>
          <w:b/>
          <w:color w:val="003366"/>
          <w:sz w:val="24"/>
          <w:szCs w:val="24"/>
          <w:lang w:val="en-US"/>
        </w:rPr>
        <w:t>Professional positions held</w:t>
      </w:r>
    </w:p>
    <w:p w14:paraId="2070D4F3" w14:textId="7E44005F" w:rsidR="003415B0" w:rsidRDefault="003415B0" w:rsidP="005A30AC">
      <w:pPr>
        <w:pStyle w:val="CVbodytext"/>
        <w:spacing w:line="240" w:lineRule="auto"/>
        <w:ind w:left="1985" w:hanging="1276"/>
        <w:jc w:val="both"/>
        <w:rPr>
          <w:rFonts w:ascii="Arial" w:hAnsi="Arial" w:cs="Arial"/>
        </w:rPr>
      </w:pPr>
      <w:r w:rsidRPr="00171981">
        <w:rPr>
          <w:rFonts w:ascii="Arial" w:hAnsi="Arial" w:cs="Arial"/>
          <w:color w:val="000080"/>
        </w:rPr>
        <w:t>20</w:t>
      </w:r>
      <w:r>
        <w:rPr>
          <w:rFonts w:ascii="Arial" w:hAnsi="Arial" w:cs="Arial"/>
          <w:color w:val="000080"/>
        </w:rPr>
        <w:t>1</w:t>
      </w:r>
      <w:r w:rsidR="001E63A3">
        <w:rPr>
          <w:rFonts w:ascii="Arial" w:hAnsi="Arial" w:cs="Arial"/>
          <w:color w:val="000080"/>
        </w:rPr>
        <w:t>6</w:t>
      </w:r>
      <w:r w:rsidRPr="00171981">
        <w:rPr>
          <w:rFonts w:ascii="Arial" w:hAnsi="Arial" w:cs="Arial"/>
          <w:color w:val="000080"/>
        </w:rPr>
        <w:t>-</w:t>
      </w:r>
      <w:r w:rsidRPr="00171981">
        <w:rPr>
          <w:rFonts w:ascii="Arial" w:hAnsi="Arial" w:cs="Arial"/>
          <w:color w:val="000080"/>
        </w:rPr>
        <w:tab/>
      </w:r>
      <w:r>
        <w:rPr>
          <w:rFonts w:ascii="Arial" w:hAnsi="Arial" w:cs="Arial"/>
        </w:rPr>
        <w:t>Principal Scientist - Marine Ecology</w:t>
      </w:r>
      <w:r w:rsidRPr="00171981">
        <w:rPr>
          <w:rFonts w:ascii="Arial" w:hAnsi="Arial" w:cs="Arial"/>
        </w:rPr>
        <w:t>, NIWA Hamilton</w:t>
      </w:r>
      <w:r w:rsidR="00247A2E">
        <w:rPr>
          <w:rFonts w:ascii="Arial" w:hAnsi="Arial" w:cs="Arial"/>
        </w:rPr>
        <w:t xml:space="preserve"> (</w:t>
      </w:r>
      <w:r w:rsidR="00A83A4D">
        <w:rPr>
          <w:rFonts w:ascii="Arial" w:hAnsi="Arial" w:cs="Arial"/>
        </w:rPr>
        <w:t>80%</w:t>
      </w:r>
      <w:r w:rsidR="00247A2E">
        <w:rPr>
          <w:rFonts w:ascii="Arial" w:hAnsi="Arial" w:cs="Arial"/>
        </w:rPr>
        <w:t>)</w:t>
      </w:r>
      <w:r w:rsidRPr="00171981">
        <w:rPr>
          <w:rFonts w:ascii="Arial" w:hAnsi="Arial" w:cs="Arial"/>
        </w:rPr>
        <w:t>.</w:t>
      </w:r>
    </w:p>
    <w:p w14:paraId="23A6231B" w14:textId="71C5B8C6" w:rsidR="003415B0" w:rsidRDefault="003415B0" w:rsidP="005A30AC">
      <w:pPr>
        <w:pStyle w:val="CVbodytext"/>
        <w:spacing w:line="240" w:lineRule="auto"/>
        <w:ind w:left="1985" w:hanging="1276"/>
        <w:jc w:val="both"/>
        <w:rPr>
          <w:rFonts w:ascii="Arial" w:hAnsi="Arial" w:cs="Arial"/>
        </w:rPr>
      </w:pPr>
      <w:r w:rsidRPr="00171981">
        <w:rPr>
          <w:rFonts w:ascii="Arial" w:hAnsi="Arial" w:cs="Arial"/>
          <w:color w:val="000080"/>
        </w:rPr>
        <w:t>20</w:t>
      </w:r>
      <w:r>
        <w:rPr>
          <w:rFonts w:ascii="Arial" w:hAnsi="Arial" w:cs="Arial"/>
          <w:color w:val="000080"/>
        </w:rPr>
        <w:t>1</w:t>
      </w:r>
      <w:r w:rsidR="00C6206D">
        <w:rPr>
          <w:rFonts w:ascii="Arial" w:hAnsi="Arial" w:cs="Arial"/>
          <w:color w:val="000080"/>
        </w:rPr>
        <w:t>8</w:t>
      </w:r>
      <w:r w:rsidRPr="00171981">
        <w:rPr>
          <w:rFonts w:ascii="Arial" w:hAnsi="Arial" w:cs="Arial"/>
          <w:color w:val="000080"/>
        </w:rPr>
        <w:t>-</w:t>
      </w:r>
      <w:r w:rsidRPr="00171981">
        <w:rPr>
          <w:rFonts w:ascii="Arial" w:hAnsi="Arial" w:cs="Arial"/>
          <w:color w:val="000080"/>
        </w:rPr>
        <w:tab/>
      </w:r>
      <w:r w:rsidR="001E63A3">
        <w:rPr>
          <w:rFonts w:ascii="Arial" w:hAnsi="Arial" w:cs="Arial"/>
        </w:rPr>
        <w:t>Associate Professor – Institute of Marine Science, University of Auckland</w:t>
      </w:r>
      <w:r w:rsidR="00247A2E">
        <w:rPr>
          <w:rFonts w:ascii="Arial" w:hAnsi="Arial" w:cs="Arial"/>
        </w:rPr>
        <w:t xml:space="preserve"> (</w:t>
      </w:r>
      <w:r w:rsidR="00A83A4D">
        <w:rPr>
          <w:rFonts w:ascii="Arial" w:hAnsi="Arial" w:cs="Arial"/>
        </w:rPr>
        <w:t>20%</w:t>
      </w:r>
      <w:r w:rsidR="00247A2E">
        <w:rPr>
          <w:rFonts w:ascii="Arial" w:hAnsi="Arial" w:cs="Arial"/>
        </w:rPr>
        <w:t>)</w:t>
      </w:r>
      <w:r w:rsidRPr="00171981">
        <w:rPr>
          <w:rFonts w:ascii="Arial" w:hAnsi="Arial" w:cs="Arial"/>
        </w:rPr>
        <w:t>.</w:t>
      </w:r>
    </w:p>
    <w:p w14:paraId="379D7875" w14:textId="07593B0A" w:rsidR="003415B0" w:rsidRPr="00171981" w:rsidRDefault="00247A2E" w:rsidP="005A30AC">
      <w:pPr>
        <w:pStyle w:val="CVbodytext"/>
        <w:spacing w:line="240" w:lineRule="auto"/>
        <w:ind w:left="1985" w:hanging="1276"/>
        <w:jc w:val="both"/>
        <w:rPr>
          <w:rFonts w:ascii="Arial" w:hAnsi="Arial" w:cs="Arial"/>
        </w:rPr>
      </w:pPr>
      <w:r>
        <w:rPr>
          <w:rFonts w:ascii="Arial" w:hAnsi="Arial" w:cs="Arial"/>
          <w:color w:val="000080"/>
        </w:rPr>
        <w:t>2012-2018</w:t>
      </w:r>
      <w:r w:rsidR="003415B0" w:rsidRPr="00171981">
        <w:rPr>
          <w:rFonts w:ascii="Arial" w:hAnsi="Arial" w:cs="Arial"/>
          <w:color w:val="000080"/>
        </w:rPr>
        <w:tab/>
      </w:r>
      <w:r>
        <w:rPr>
          <w:rFonts w:ascii="Arial" w:hAnsi="Arial" w:cs="Arial"/>
        </w:rPr>
        <w:t>Senior Lecturer– Institute of Marine Science, University of Auckland (</w:t>
      </w:r>
      <w:r w:rsidR="00A83A4D">
        <w:rPr>
          <w:rFonts w:ascii="Arial" w:hAnsi="Arial" w:cs="Arial"/>
        </w:rPr>
        <w:t>20%</w:t>
      </w:r>
      <w:r w:rsidR="005B1D0A">
        <w:rPr>
          <w:rFonts w:ascii="Arial" w:hAnsi="Arial" w:cs="Arial"/>
        </w:rPr>
        <w:t>).</w:t>
      </w:r>
    </w:p>
    <w:p w14:paraId="2F22FC71" w14:textId="339EBB5D" w:rsidR="003415B0" w:rsidRDefault="005B1D0A" w:rsidP="005A30AC">
      <w:pPr>
        <w:pStyle w:val="CVbodytext"/>
        <w:spacing w:line="240" w:lineRule="auto"/>
        <w:ind w:left="1985" w:hanging="1276"/>
        <w:jc w:val="both"/>
        <w:rPr>
          <w:rFonts w:ascii="Arial" w:hAnsi="Arial" w:cs="Arial"/>
          <w:lang w:val="en-GB"/>
        </w:rPr>
      </w:pPr>
      <w:r>
        <w:rPr>
          <w:rFonts w:ascii="Arial" w:hAnsi="Arial" w:cs="Arial"/>
          <w:color w:val="000080"/>
        </w:rPr>
        <w:t>200</w:t>
      </w:r>
      <w:r w:rsidR="00166392">
        <w:rPr>
          <w:rFonts w:ascii="Arial" w:hAnsi="Arial" w:cs="Arial"/>
          <w:color w:val="000080"/>
        </w:rPr>
        <w:t>0</w:t>
      </w:r>
      <w:r>
        <w:rPr>
          <w:rFonts w:ascii="Arial" w:hAnsi="Arial" w:cs="Arial"/>
          <w:color w:val="000080"/>
        </w:rPr>
        <w:t>-20</w:t>
      </w:r>
      <w:r w:rsidR="00A83A4D">
        <w:rPr>
          <w:rFonts w:ascii="Arial" w:hAnsi="Arial" w:cs="Arial"/>
          <w:color w:val="000080"/>
        </w:rPr>
        <w:t>1</w:t>
      </w:r>
      <w:r>
        <w:rPr>
          <w:rFonts w:ascii="Arial" w:hAnsi="Arial" w:cs="Arial"/>
          <w:color w:val="000080"/>
        </w:rPr>
        <w:t>6</w:t>
      </w:r>
      <w:r w:rsidR="003415B0" w:rsidRPr="00171981">
        <w:rPr>
          <w:rFonts w:ascii="Arial" w:hAnsi="Arial" w:cs="Arial"/>
          <w:color w:val="000080"/>
        </w:rPr>
        <w:tab/>
      </w:r>
      <w:r>
        <w:rPr>
          <w:rFonts w:ascii="Arial" w:hAnsi="Arial" w:cs="Arial"/>
        </w:rPr>
        <w:t>Scientist - Marine Ecology</w:t>
      </w:r>
      <w:r w:rsidRPr="00171981">
        <w:rPr>
          <w:rFonts w:ascii="Arial" w:hAnsi="Arial" w:cs="Arial"/>
        </w:rPr>
        <w:t>, NIWA Hamilto</w:t>
      </w:r>
      <w:r>
        <w:rPr>
          <w:rFonts w:ascii="Arial" w:hAnsi="Arial" w:cs="Arial"/>
          <w:lang w:val="en-GB"/>
        </w:rPr>
        <w:t>n</w:t>
      </w:r>
      <w:r w:rsidR="003415B0">
        <w:rPr>
          <w:rFonts w:ascii="Arial" w:hAnsi="Arial" w:cs="Arial"/>
          <w:lang w:val="en-GB"/>
        </w:rPr>
        <w:t>.</w:t>
      </w:r>
    </w:p>
    <w:p w14:paraId="7C7086B7" w14:textId="42178DBB" w:rsidR="00FB7C8F" w:rsidRPr="003E5AC0" w:rsidRDefault="005E615E" w:rsidP="00FB7C8F">
      <w:pPr>
        <w:shd w:val="clear" w:color="auto" w:fill="DFEBF5"/>
        <w:spacing w:before="200" w:after="0" w:line="260" w:lineRule="atLeast"/>
        <w:rPr>
          <w:rFonts w:ascii="Arial Narrow" w:eastAsia="Times New Roman" w:hAnsi="Arial Narrow" w:cs="Times New Roman"/>
          <w:b/>
          <w:color w:val="003366"/>
          <w:sz w:val="24"/>
          <w:szCs w:val="24"/>
          <w:lang w:val="en-US"/>
        </w:rPr>
      </w:pPr>
      <w:r>
        <w:rPr>
          <w:rFonts w:ascii="Arial Narrow" w:eastAsia="Times New Roman" w:hAnsi="Arial Narrow" w:cs="Times New Roman"/>
          <w:b/>
          <w:color w:val="003366"/>
          <w:sz w:val="24"/>
          <w:szCs w:val="24"/>
          <w:lang w:val="en-US"/>
        </w:rPr>
        <w:t>Selection of publications</w:t>
      </w:r>
    </w:p>
    <w:p w14:paraId="03ED0ABA" w14:textId="77777777" w:rsidR="00143651" w:rsidRDefault="003E5AC0" w:rsidP="00166392">
      <w:pPr>
        <w:spacing w:before="200" w:after="0" w:line="260" w:lineRule="atLeast"/>
        <w:rPr>
          <w:rFonts w:ascii="Calibri" w:hAnsi="Calibri"/>
          <w:color w:val="1F3864" w:themeColor="accent1" w:themeShade="80"/>
        </w:rPr>
      </w:pPr>
      <w:r w:rsidRPr="003E5AC0">
        <w:rPr>
          <w:rFonts w:ascii="Arial Narrow" w:hAnsi="Arial Narrow"/>
          <w:b/>
          <w:color w:val="1F3864" w:themeColor="accent1" w:themeShade="80"/>
          <w:sz w:val="24"/>
          <w:szCs w:val="24"/>
        </w:rPr>
        <w:lastRenderedPageBreak/>
        <w:t>Refereed Publications</w:t>
      </w:r>
    </w:p>
    <w:p w14:paraId="0940EB53" w14:textId="3E3F3193" w:rsidR="00B97E0A" w:rsidRDefault="0072576D" w:rsidP="00862F48">
      <w:pPr>
        <w:spacing w:after="0" w:line="260" w:lineRule="atLeast"/>
        <w:ind w:left="567" w:hanging="567"/>
        <w:rPr>
          <w:rFonts w:ascii="Calibri" w:hAnsi="Calibri"/>
        </w:rPr>
      </w:pPr>
      <w:r w:rsidRPr="0072576D">
        <w:rPr>
          <w:rFonts w:ascii="Calibri" w:hAnsi="Calibri"/>
        </w:rPr>
        <w:t>Jefferson, T.</w:t>
      </w:r>
      <w:r w:rsidR="00387E23">
        <w:rPr>
          <w:rFonts w:ascii="Calibri" w:hAnsi="Calibri"/>
        </w:rPr>
        <w:t>;</w:t>
      </w:r>
      <w:r w:rsidRPr="0072576D">
        <w:rPr>
          <w:rFonts w:ascii="Calibri" w:hAnsi="Calibri"/>
        </w:rPr>
        <w:t xml:space="preserve"> Palomares, M.L.D.</w:t>
      </w:r>
      <w:r w:rsidR="00387E23">
        <w:rPr>
          <w:rFonts w:ascii="Calibri" w:hAnsi="Calibri"/>
        </w:rPr>
        <w:t xml:space="preserve">; </w:t>
      </w:r>
      <w:r w:rsidRPr="00387E23">
        <w:rPr>
          <w:rFonts w:ascii="Calibri" w:hAnsi="Calibri"/>
          <w:b/>
          <w:bCs/>
        </w:rPr>
        <w:t>Lundquist</w:t>
      </w:r>
      <w:r w:rsidRPr="0072576D">
        <w:rPr>
          <w:rFonts w:ascii="Calibri" w:hAnsi="Calibri"/>
        </w:rPr>
        <w:t xml:space="preserve">, C.J. (2022) </w:t>
      </w:r>
      <w:r w:rsidR="00B97E0A" w:rsidRPr="00B97E0A">
        <w:rPr>
          <w:rFonts w:ascii="Calibri" w:hAnsi="Calibri"/>
        </w:rPr>
        <w:t xml:space="preserve">Safeguarding seafood security, marine biodiversity and threatened species: can we have our fish and eat it too? </w:t>
      </w:r>
      <w:r w:rsidRPr="0072576D">
        <w:rPr>
          <w:rFonts w:ascii="Calibri" w:hAnsi="Calibri"/>
        </w:rPr>
        <w:t xml:space="preserve">Frontiers in Marine Science </w:t>
      </w:r>
      <w:r w:rsidR="00CA70E7" w:rsidRPr="00CA70E7">
        <w:rPr>
          <w:rFonts w:ascii="Calibri" w:hAnsi="Calibri"/>
        </w:rPr>
        <w:t>9:826587.</w:t>
      </w:r>
      <w:r w:rsidR="00862F48">
        <w:rPr>
          <w:rFonts w:ascii="Calibri" w:hAnsi="Calibri"/>
        </w:rPr>
        <w:t xml:space="preserve"> </w:t>
      </w:r>
    </w:p>
    <w:p w14:paraId="5DED995E" w14:textId="3D34CA3C" w:rsidR="00BC47AD" w:rsidRDefault="00BC47AD" w:rsidP="00166392">
      <w:pPr>
        <w:spacing w:after="0" w:line="260" w:lineRule="atLeast"/>
        <w:ind w:left="567" w:hanging="567"/>
        <w:rPr>
          <w:rFonts w:ascii="Calibri" w:hAnsi="Calibri"/>
        </w:rPr>
      </w:pPr>
      <w:r w:rsidRPr="00BC47AD">
        <w:rPr>
          <w:rFonts w:ascii="Calibri" w:hAnsi="Calibri"/>
        </w:rPr>
        <w:t xml:space="preserve">Stephenson, F.; Rowden, A.; Brough, T.; Petersen, G.; Bulmer, R.; Leathwick, J.; Lohrer, A.M.; Ellis, J.I.; Bowden, D.; Geange. S.W.; Funnell, G.; Freeman, D.; Tunley, K.; Tellier, P.; Clark, D.; </w:t>
      </w:r>
      <w:r w:rsidRPr="00BC47AD">
        <w:rPr>
          <w:rFonts w:ascii="Calibri" w:hAnsi="Calibri"/>
          <w:b/>
          <w:bCs/>
        </w:rPr>
        <w:t>Lundquist</w:t>
      </w:r>
      <w:r w:rsidRPr="00BC47AD">
        <w:rPr>
          <w:rFonts w:ascii="Calibri" w:hAnsi="Calibri"/>
        </w:rPr>
        <w:t xml:space="preserve">, C.; Greenfield, B.; Tuck, I.; Mouton, T.L.; Neill, K.; Mackay, K.; Pinkerton, M.H.; Anderson, O.; Gorman, R.; Mills, S.; Watson, S.; Nelson, W.; Hewitt, J. </w:t>
      </w:r>
      <w:r w:rsidR="00FE0DA3" w:rsidRPr="00B160F5">
        <w:rPr>
          <w:rFonts w:ascii="Calibri" w:hAnsi="Calibri"/>
        </w:rPr>
        <w:t>(2022)</w:t>
      </w:r>
      <w:r w:rsidRPr="00BC47AD">
        <w:rPr>
          <w:rFonts w:ascii="Calibri" w:hAnsi="Calibri"/>
        </w:rPr>
        <w:t xml:space="preserve"> Development of a seafloor community classification for the New Zealand region using a gradient forest approach. Frontiers in Marine Science 8:792712.</w:t>
      </w:r>
    </w:p>
    <w:p w14:paraId="6D5B4F9C" w14:textId="630A0DE1" w:rsidR="00FE0DA3" w:rsidRDefault="00FE0DA3" w:rsidP="00FE0DA3">
      <w:pPr>
        <w:spacing w:after="0" w:line="260" w:lineRule="atLeast"/>
        <w:ind w:left="567" w:hanging="567"/>
        <w:rPr>
          <w:rFonts w:ascii="Calibri" w:hAnsi="Calibri"/>
        </w:rPr>
      </w:pPr>
      <w:r w:rsidRPr="00B160F5">
        <w:rPr>
          <w:rFonts w:ascii="Calibri" w:hAnsi="Calibri"/>
        </w:rPr>
        <w:t xml:space="preserve">Bulmer, R.H., Stephenson, F., Lohrer, A.M., </w:t>
      </w:r>
      <w:r w:rsidRPr="00387E23">
        <w:rPr>
          <w:rFonts w:ascii="Calibri" w:hAnsi="Calibri"/>
          <w:b/>
          <w:bCs/>
        </w:rPr>
        <w:t>Lundquist</w:t>
      </w:r>
      <w:r w:rsidRPr="00B160F5">
        <w:rPr>
          <w:rFonts w:ascii="Calibri" w:hAnsi="Calibri"/>
        </w:rPr>
        <w:t>, C.J., Madarasz-Smith, A., Pilditch, C.A., Thrush, S.F., and Hewitt, J.E. (2022) Informing the management of multiple stressors on estuarine ecosystems using an expert-based Bayesian Network model. Journal of Environmental Management 301: 113576.</w:t>
      </w:r>
    </w:p>
    <w:p w14:paraId="61E2BDB8" w14:textId="73FA21BF" w:rsidR="00166392" w:rsidRDefault="00166392" w:rsidP="00166392">
      <w:pPr>
        <w:spacing w:after="0" w:line="260" w:lineRule="atLeast"/>
        <w:ind w:left="567" w:hanging="567"/>
        <w:rPr>
          <w:rFonts w:ascii="Calibri" w:hAnsi="Calibri"/>
        </w:rPr>
      </w:pPr>
      <w:r w:rsidRPr="00166392">
        <w:rPr>
          <w:rFonts w:ascii="Calibri" w:hAnsi="Calibri"/>
        </w:rPr>
        <w:t>Stephenson, F.</w:t>
      </w:r>
      <w:r w:rsidR="00DD278E">
        <w:rPr>
          <w:rFonts w:ascii="Calibri" w:hAnsi="Calibri"/>
        </w:rPr>
        <w:t>;</w:t>
      </w:r>
      <w:r w:rsidRPr="00166392">
        <w:rPr>
          <w:rFonts w:ascii="Calibri" w:hAnsi="Calibri"/>
        </w:rPr>
        <w:t xml:space="preserve"> Leathwick, J.R.</w:t>
      </w:r>
      <w:r w:rsidR="00DD278E">
        <w:rPr>
          <w:rFonts w:ascii="Calibri" w:hAnsi="Calibri"/>
        </w:rPr>
        <w:t>;</w:t>
      </w:r>
      <w:r w:rsidRPr="00166392">
        <w:rPr>
          <w:rFonts w:ascii="Calibri" w:hAnsi="Calibri"/>
        </w:rPr>
        <w:t xml:space="preserve"> Geange, S.</w:t>
      </w:r>
      <w:r w:rsidR="00DD278E">
        <w:rPr>
          <w:rFonts w:ascii="Calibri" w:hAnsi="Calibri"/>
        </w:rPr>
        <w:t>;</w:t>
      </w:r>
      <w:r w:rsidRPr="00166392">
        <w:rPr>
          <w:rFonts w:ascii="Calibri" w:hAnsi="Calibri"/>
        </w:rPr>
        <w:t xml:space="preserve"> Moilanen, A.</w:t>
      </w:r>
      <w:r w:rsidR="00DD278E">
        <w:rPr>
          <w:rFonts w:ascii="Calibri" w:hAnsi="Calibri"/>
        </w:rPr>
        <w:t>;</w:t>
      </w:r>
      <w:r w:rsidRPr="00166392">
        <w:rPr>
          <w:rFonts w:ascii="Calibri" w:hAnsi="Calibri"/>
        </w:rPr>
        <w:t xml:space="preserve"> Pitcher, C.R.</w:t>
      </w:r>
      <w:r w:rsidR="00DD278E">
        <w:rPr>
          <w:rFonts w:ascii="Calibri" w:hAnsi="Calibri"/>
        </w:rPr>
        <w:t>;</w:t>
      </w:r>
      <w:r w:rsidRPr="00166392">
        <w:rPr>
          <w:rFonts w:ascii="Calibri" w:hAnsi="Calibri"/>
        </w:rPr>
        <w:t xml:space="preserve"> </w:t>
      </w:r>
      <w:r w:rsidRPr="0010408B">
        <w:rPr>
          <w:rFonts w:ascii="Calibri" w:hAnsi="Calibri"/>
          <w:b/>
          <w:bCs/>
        </w:rPr>
        <w:t>Lundquist</w:t>
      </w:r>
      <w:r w:rsidRPr="00166392">
        <w:rPr>
          <w:rFonts w:ascii="Calibri" w:hAnsi="Calibri"/>
        </w:rPr>
        <w:t>, C.J. (2021) Species composition and turnover models provide robust approximations of biodiversity in marine conservation planning. Ocean &amp; Coastal Management 212: 105855.</w:t>
      </w:r>
    </w:p>
    <w:p w14:paraId="0E9B364F" w14:textId="1B91AA4E" w:rsidR="00166392" w:rsidRDefault="00166392" w:rsidP="00166392">
      <w:pPr>
        <w:spacing w:after="0" w:line="260" w:lineRule="atLeast"/>
        <w:ind w:left="567" w:hanging="567"/>
        <w:rPr>
          <w:rFonts w:ascii="Calibri" w:hAnsi="Calibri"/>
        </w:rPr>
      </w:pPr>
      <w:r w:rsidRPr="00166392">
        <w:rPr>
          <w:rFonts w:ascii="Calibri" w:hAnsi="Calibri"/>
        </w:rPr>
        <w:t>Watson, R.T.</w:t>
      </w:r>
      <w:r w:rsidR="00DD278E">
        <w:rPr>
          <w:rFonts w:ascii="Calibri" w:hAnsi="Calibri"/>
        </w:rPr>
        <w:t>;</w:t>
      </w:r>
      <w:r w:rsidRPr="00166392">
        <w:rPr>
          <w:rFonts w:ascii="Calibri" w:hAnsi="Calibri"/>
        </w:rPr>
        <w:t xml:space="preserve"> Sebunya, K.</w:t>
      </w:r>
      <w:r w:rsidR="00DD278E">
        <w:rPr>
          <w:rFonts w:ascii="Calibri" w:hAnsi="Calibri"/>
        </w:rPr>
        <w:t>;</w:t>
      </w:r>
      <w:r w:rsidRPr="00166392">
        <w:rPr>
          <w:rFonts w:ascii="Calibri" w:hAnsi="Calibri"/>
        </w:rPr>
        <w:t xml:space="preserve"> Levin, L.A.</w:t>
      </w:r>
      <w:r w:rsidR="00DD278E">
        <w:rPr>
          <w:rFonts w:ascii="Calibri" w:hAnsi="Calibri"/>
        </w:rPr>
        <w:t>;</w:t>
      </w:r>
      <w:r w:rsidRPr="00166392">
        <w:rPr>
          <w:rFonts w:ascii="Calibri" w:hAnsi="Calibri"/>
        </w:rPr>
        <w:t xml:space="preserve"> Eisenhauer, N.</w:t>
      </w:r>
      <w:r w:rsidR="00DD278E">
        <w:rPr>
          <w:rFonts w:ascii="Calibri" w:hAnsi="Calibri"/>
        </w:rPr>
        <w:t>;</w:t>
      </w:r>
      <w:r w:rsidRPr="00166392">
        <w:rPr>
          <w:rFonts w:ascii="Calibri" w:hAnsi="Calibri"/>
        </w:rPr>
        <w:t xml:space="preserve"> Lavorel, S.</w:t>
      </w:r>
      <w:r w:rsidR="00DD278E">
        <w:rPr>
          <w:rFonts w:ascii="Calibri" w:hAnsi="Calibri"/>
        </w:rPr>
        <w:t>;</w:t>
      </w:r>
      <w:r w:rsidRPr="00166392">
        <w:rPr>
          <w:rFonts w:ascii="Calibri" w:hAnsi="Calibri"/>
        </w:rPr>
        <w:t xml:space="preserve"> Hickler, T.</w:t>
      </w:r>
      <w:r w:rsidR="00DD278E">
        <w:rPr>
          <w:rFonts w:ascii="Calibri" w:hAnsi="Calibri"/>
        </w:rPr>
        <w:t>;</w:t>
      </w:r>
      <w:r w:rsidRPr="00166392">
        <w:rPr>
          <w:rFonts w:ascii="Calibri" w:hAnsi="Calibri"/>
        </w:rPr>
        <w:t xml:space="preserve"> </w:t>
      </w:r>
      <w:r w:rsidRPr="0010408B">
        <w:rPr>
          <w:rFonts w:ascii="Calibri" w:hAnsi="Calibri"/>
          <w:b/>
          <w:bCs/>
        </w:rPr>
        <w:t>Lundquist</w:t>
      </w:r>
      <w:r w:rsidRPr="00166392">
        <w:rPr>
          <w:rFonts w:ascii="Calibri" w:hAnsi="Calibri"/>
        </w:rPr>
        <w:t>, C.</w:t>
      </w:r>
      <w:r w:rsidR="00DD278E">
        <w:rPr>
          <w:rFonts w:ascii="Calibri" w:hAnsi="Calibri"/>
        </w:rPr>
        <w:t>;</w:t>
      </w:r>
      <w:r w:rsidRPr="00166392">
        <w:rPr>
          <w:rFonts w:ascii="Calibri" w:hAnsi="Calibri"/>
        </w:rPr>
        <w:t xml:space="preserve"> Gasalla, M.</w:t>
      </w:r>
      <w:r w:rsidR="00DD278E">
        <w:rPr>
          <w:rFonts w:ascii="Calibri" w:hAnsi="Calibri"/>
        </w:rPr>
        <w:t>;</w:t>
      </w:r>
      <w:r w:rsidRPr="00166392">
        <w:rPr>
          <w:rFonts w:ascii="Calibri" w:hAnsi="Calibri"/>
        </w:rPr>
        <w:t xml:space="preserve"> Reyers, B. </w:t>
      </w:r>
      <w:r>
        <w:rPr>
          <w:rFonts w:ascii="Calibri" w:hAnsi="Calibri"/>
        </w:rPr>
        <w:t>(</w:t>
      </w:r>
      <w:r w:rsidRPr="00166392">
        <w:rPr>
          <w:rFonts w:ascii="Calibri" w:hAnsi="Calibri"/>
        </w:rPr>
        <w:t>2021</w:t>
      </w:r>
      <w:r>
        <w:rPr>
          <w:rFonts w:ascii="Calibri" w:hAnsi="Calibri"/>
        </w:rPr>
        <w:t>)</w:t>
      </w:r>
      <w:r w:rsidRPr="00166392">
        <w:rPr>
          <w:rFonts w:ascii="Calibri" w:hAnsi="Calibri"/>
        </w:rPr>
        <w:t xml:space="preserve"> Post-2020 aspirations for biodiversity. One Earth 4, 893-896.</w:t>
      </w:r>
    </w:p>
    <w:p w14:paraId="76F2DA86" w14:textId="0341CA12" w:rsidR="00166392" w:rsidRDefault="00166392" w:rsidP="00166392">
      <w:pPr>
        <w:spacing w:after="0" w:line="260" w:lineRule="atLeast"/>
        <w:ind w:left="567" w:hanging="567"/>
        <w:rPr>
          <w:rFonts w:ascii="Calibri" w:hAnsi="Calibri"/>
        </w:rPr>
      </w:pPr>
      <w:r w:rsidRPr="00166392">
        <w:rPr>
          <w:rFonts w:ascii="Calibri" w:hAnsi="Calibri"/>
        </w:rPr>
        <w:t xml:space="preserve">Parsons, D.M.; Hartill, B.W.; Broekhuizen, N.; McKenzie, J.R.; Stephenson, F.; Petersen, G.L.; </w:t>
      </w:r>
      <w:r w:rsidRPr="0010408B">
        <w:rPr>
          <w:rFonts w:ascii="Calibri" w:hAnsi="Calibri"/>
          <w:b/>
          <w:bCs/>
        </w:rPr>
        <w:t>Lundquist</w:t>
      </w:r>
      <w:r w:rsidRPr="00166392">
        <w:rPr>
          <w:rFonts w:ascii="Calibri" w:hAnsi="Calibri"/>
        </w:rPr>
        <w:t xml:space="preserve">, C.J. (2021) Integrating multi-disciplinary data sources relating to inshore fisheries management via a Bayesian network. Ocean &amp; Coastal Management 208: 105636.. </w:t>
      </w:r>
    </w:p>
    <w:p w14:paraId="4DF83A9B" w14:textId="5E704EDE" w:rsidR="00CA52B2" w:rsidRPr="00CA52B2" w:rsidRDefault="00CA52B2" w:rsidP="00CA52B2">
      <w:pPr>
        <w:spacing w:after="0" w:line="260" w:lineRule="atLeast"/>
        <w:ind w:left="567" w:hanging="567"/>
        <w:rPr>
          <w:rFonts w:ascii="Calibri" w:hAnsi="Calibri"/>
        </w:rPr>
      </w:pPr>
      <w:r w:rsidRPr="00CA52B2">
        <w:rPr>
          <w:rFonts w:ascii="Calibri" w:hAnsi="Calibri"/>
        </w:rPr>
        <w:t>Delabre, I</w:t>
      </w:r>
      <w:r w:rsidR="00271409">
        <w:rPr>
          <w:rFonts w:ascii="Calibri" w:hAnsi="Calibri"/>
        </w:rPr>
        <w:t>.</w:t>
      </w:r>
      <w:r w:rsidRPr="00CA52B2">
        <w:rPr>
          <w:rFonts w:ascii="Calibri" w:hAnsi="Calibri"/>
        </w:rPr>
        <w:t>; Rodriguez, L</w:t>
      </w:r>
      <w:r w:rsidR="00271409">
        <w:rPr>
          <w:rFonts w:ascii="Calibri" w:hAnsi="Calibri"/>
        </w:rPr>
        <w:t>.</w:t>
      </w:r>
      <w:r w:rsidRPr="00CA52B2">
        <w:rPr>
          <w:rFonts w:ascii="Calibri" w:hAnsi="Calibri"/>
        </w:rPr>
        <w:t>O.; Smallwood, J</w:t>
      </w:r>
      <w:r w:rsidR="00271409">
        <w:rPr>
          <w:rFonts w:ascii="Calibri" w:hAnsi="Calibri"/>
        </w:rPr>
        <w:t>.</w:t>
      </w:r>
      <w:r w:rsidRPr="00CA52B2">
        <w:rPr>
          <w:rFonts w:ascii="Calibri" w:hAnsi="Calibri"/>
        </w:rPr>
        <w:t>; Scharlemann, J</w:t>
      </w:r>
      <w:r w:rsidR="00271409">
        <w:rPr>
          <w:rFonts w:ascii="Calibri" w:hAnsi="Calibri"/>
        </w:rPr>
        <w:t>.</w:t>
      </w:r>
      <w:r w:rsidRPr="00CA52B2">
        <w:rPr>
          <w:rFonts w:ascii="Calibri" w:hAnsi="Calibri"/>
        </w:rPr>
        <w:t>P.W.; Alcamo, J</w:t>
      </w:r>
      <w:r w:rsidR="00271409">
        <w:rPr>
          <w:rFonts w:ascii="Calibri" w:hAnsi="Calibri"/>
        </w:rPr>
        <w:t>.</w:t>
      </w:r>
      <w:r w:rsidRPr="00CA52B2">
        <w:rPr>
          <w:rFonts w:ascii="Calibri" w:hAnsi="Calibri"/>
        </w:rPr>
        <w:t>; Antonarakis, A</w:t>
      </w:r>
      <w:r w:rsidR="00271409">
        <w:rPr>
          <w:rFonts w:ascii="Calibri" w:hAnsi="Calibri"/>
        </w:rPr>
        <w:t>.</w:t>
      </w:r>
      <w:r w:rsidRPr="00CA52B2">
        <w:rPr>
          <w:rFonts w:ascii="Calibri" w:hAnsi="Calibri"/>
        </w:rPr>
        <w:t xml:space="preserve"> S.; Rowhani, P</w:t>
      </w:r>
      <w:r w:rsidR="00271409">
        <w:rPr>
          <w:rFonts w:ascii="Calibri" w:hAnsi="Calibri"/>
        </w:rPr>
        <w:t>.</w:t>
      </w:r>
      <w:r w:rsidRPr="00CA52B2">
        <w:rPr>
          <w:rFonts w:ascii="Calibri" w:hAnsi="Calibri"/>
        </w:rPr>
        <w:t>; Hazell, R</w:t>
      </w:r>
      <w:r w:rsidR="00271409">
        <w:rPr>
          <w:rFonts w:ascii="Calibri" w:hAnsi="Calibri"/>
        </w:rPr>
        <w:t>.</w:t>
      </w:r>
      <w:r w:rsidRPr="00CA52B2">
        <w:rPr>
          <w:rFonts w:ascii="Calibri" w:hAnsi="Calibri"/>
        </w:rPr>
        <w:t>J.; Aksnes, D</w:t>
      </w:r>
      <w:r w:rsidR="00271409">
        <w:rPr>
          <w:rFonts w:ascii="Calibri" w:hAnsi="Calibri"/>
        </w:rPr>
        <w:t>.</w:t>
      </w:r>
      <w:r w:rsidRPr="00CA52B2">
        <w:rPr>
          <w:rFonts w:ascii="Calibri" w:hAnsi="Calibri"/>
        </w:rPr>
        <w:t>L.; Balvanera, P</w:t>
      </w:r>
      <w:r w:rsidR="00271409">
        <w:rPr>
          <w:rFonts w:ascii="Calibri" w:hAnsi="Calibri"/>
        </w:rPr>
        <w:t>.</w:t>
      </w:r>
      <w:r w:rsidRPr="00CA52B2">
        <w:rPr>
          <w:rFonts w:ascii="Calibri" w:hAnsi="Calibri"/>
        </w:rPr>
        <w:t xml:space="preserve">; </w:t>
      </w:r>
      <w:r w:rsidRPr="00271409">
        <w:rPr>
          <w:rFonts w:ascii="Calibri" w:hAnsi="Calibri"/>
          <w:b/>
          <w:bCs/>
        </w:rPr>
        <w:t>Lundquist</w:t>
      </w:r>
      <w:r w:rsidRPr="00CA52B2">
        <w:rPr>
          <w:rFonts w:ascii="Calibri" w:hAnsi="Calibri"/>
        </w:rPr>
        <w:t>, C</w:t>
      </w:r>
      <w:r w:rsidR="00271409">
        <w:rPr>
          <w:rFonts w:ascii="Calibri" w:hAnsi="Calibri"/>
        </w:rPr>
        <w:t>.</w:t>
      </w:r>
      <w:r w:rsidRPr="00CA52B2">
        <w:rPr>
          <w:rFonts w:ascii="Calibri" w:hAnsi="Calibri"/>
        </w:rPr>
        <w:t xml:space="preserve"> J.; Gresham, C</w:t>
      </w:r>
      <w:r w:rsidR="00271409">
        <w:rPr>
          <w:rFonts w:ascii="Calibri" w:hAnsi="Calibri"/>
        </w:rPr>
        <w:t>.</w:t>
      </w:r>
      <w:r w:rsidRPr="00CA52B2">
        <w:rPr>
          <w:rFonts w:ascii="Calibri" w:hAnsi="Calibri"/>
        </w:rPr>
        <w:t>; Alexander, A</w:t>
      </w:r>
      <w:r w:rsidR="00271409">
        <w:rPr>
          <w:rFonts w:ascii="Calibri" w:hAnsi="Calibri"/>
        </w:rPr>
        <w:t>.</w:t>
      </w:r>
      <w:r w:rsidRPr="00CA52B2">
        <w:rPr>
          <w:rFonts w:ascii="Calibri" w:hAnsi="Calibri"/>
        </w:rPr>
        <w:t>E.; Stenseth, N</w:t>
      </w:r>
      <w:r w:rsidR="00271409">
        <w:rPr>
          <w:rFonts w:ascii="Calibri" w:hAnsi="Calibri"/>
        </w:rPr>
        <w:t>.</w:t>
      </w:r>
      <w:r w:rsidRPr="00CA52B2">
        <w:rPr>
          <w:rFonts w:ascii="Calibri" w:hAnsi="Calibri"/>
        </w:rPr>
        <w:t xml:space="preserve">C. </w:t>
      </w:r>
      <w:r w:rsidR="00271409">
        <w:rPr>
          <w:rFonts w:ascii="Calibri" w:hAnsi="Calibri"/>
        </w:rPr>
        <w:t>(</w:t>
      </w:r>
      <w:r w:rsidRPr="00CA52B2">
        <w:rPr>
          <w:rFonts w:ascii="Calibri" w:hAnsi="Calibri"/>
        </w:rPr>
        <w:t>2021</w:t>
      </w:r>
      <w:r w:rsidR="00271409">
        <w:rPr>
          <w:rFonts w:ascii="Calibri" w:hAnsi="Calibri"/>
        </w:rPr>
        <w:t>)</w:t>
      </w:r>
      <w:r w:rsidRPr="00CA52B2">
        <w:rPr>
          <w:rFonts w:ascii="Calibri" w:hAnsi="Calibri"/>
        </w:rPr>
        <w:t xml:space="preserve"> Actions on sustainable food production and consumption for the post-2020 global biodiversity framework. Science Advances 7(12): eabc8259. </w:t>
      </w:r>
    </w:p>
    <w:p w14:paraId="46ED2D0A" w14:textId="23928AFD" w:rsidR="00CA52B2" w:rsidRPr="00CA52B2" w:rsidRDefault="00CA52B2" w:rsidP="00CA52B2">
      <w:pPr>
        <w:spacing w:after="0" w:line="260" w:lineRule="atLeast"/>
        <w:ind w:left="567" w:hanging="567"/>
        <w:rPr>
          <w:rFonts w:ascii="Calibri" w:hAnsi="Calibri"/>
        </w:rPr>
      </w:pPr>
      <w:r w:rsidRPr="00CA52B2">
        <w:rPr>
          <w:rFonts w:ascii="Calibri" w:hAnsi="Calibri"/>
        </w:rPr>
        <w:t xml:space="preserve">Stephenson, F.; Hewitt; J.E.; Torres, L.G.; Mouton, T.L.; Brough, T.; Goetz, K.T.; </w:t>
      </w:r>
      <w:r w:rsidRPr="00271409">
        <w:rPr>
          <w:rFonts w:ascii="Calibri" w:hAnsi="Calibri"/>
          <w:b/>
          <w:bCs/>
        </w:rPr>
        <w:t>Lundquist</w:t>
      </w:r>
      <w:r w:rsidRPr="00CA52B2">
        <w:rPr>
          <w:rFonts w:ascii="Calibri" w:hAnsi="Calibri"/>
        </w:rPr>
        <w:t>, C.J.; MacDiarmid, A.B.; Ellis, J., Constantine, R.</w:t>
      </w:r>
      <w:r w:rsidR="00322D8A">
        <w:rPr>
          <w:rFonts w:ascii="Calibri" w:hAnsi="Calibri"/>
        </w:rPr>
        <w:t xml:space="preserve"> (2021)</w:t>
      </w:r>
      <w:r w:rsidRPr="00CA52B2">
        <w:rPr>
          <w:rFonts w:ascii="Calibri" w:hAnsi="Calibri"/>
        </w:rPr>
        <w:t xml:space="preserve"> Cetacean conservation planning in a global diversity hotspot: dealing with uncertainty and data deficiencies. Ecological Applications. Ecosphere 12(7):e03633.</w:t>
      </w:r>
    </w:p>
    <w:p w14:paraId="1F5B9CEA" w14:textId="3C54010D" w:rsidR="00322D8A" w:rsidRDefault="00322D8A" w:rsidP="00322D8A">
      <w:pPr>
        <w:spacing w:after="0" w:line="260" w:lineRule="atLeast"/>
        <w:ind w:left="567" w:hanging="567"/>
        <w:rPr>
          <w:rFonts w:ascii="Calibri" w:hAnsi="Calibri"/>
        </w:rPr>
      </w:pPr>
      <w:r w:rsidRPr="00311D80">
        <w:rPr>
          <w:rFonts w:ascii="Calibri" w:hAnsi="Calibri"/>
        </w:rPr>
        <w:t>Thrush, S.F.</w:t>
      </w:r>
      <w:r>
        <w:rPr>
          <w:rFonts w:ascii="Calibri" w:hAnsi="Calibri"/>
        </w:rPr>
        <w:t>;</w:t>
      </w:r>
      <w:r w:rsidRPr="00311D80">
        <w:rPr>
          <w:rFonts w:ascii="Calibri" w:hAnsi="Calibri"/>
        </w:rPr>
        <w:t xml:space="preserve"> Hewitt, J.E.</w:t>
      </w:r>
      <w:r>
        <w:rPr>
          <w:rFonts w:ascii="Calibri" w:hAnsi="Calibri"/>
        </w:rPr>
        <w:t>;</w:t>
      </w:r>
      <w:r w:rsidRPr="00311D80">
        <w:rPr>
          <w:rFonts w:ascii="Calibri" w:hAnsi="Calibri"/>
        </w:rPr>
        <w:t xml:space="preserve"> Gladstone-Gallagher, R.V.</w:t>
      </w:r>
      <w:r>
        <w:rPr>
          <w:rFonts w:ascii="Calibri" w:hAnsi="Calibri"/>
        </w:rPr>
        <w:t>;</w:t>
      </w:r>
      <w:r w:rsidRPr="00311D80">
        <w:rPr>
          <w:rFonts w:ascii="Calibri" w:hAnsi="Calibri"/>
        </w:rPr>
        <w:t xml:space="preserve"> Savage, C.</w:t>
      </w:r>
      <w:r>
        <w:rPr>
          <w:rFonts w:ascii="Calibri" w:hAnsi="Calibri"/>
        </w:rPr>
        <w:t>;</w:t>
      </w:r>
      <w:r w:rsidRPr="00311D80">
        <w:rPr>
          <w:rFonts w:ascii="Calibri" w:hAnsi="Calibri"/>
        </w:rPr>
        <w:t xml:space="preserve"> </w:t>
      </w:r>
      <w:r w:rsidRPr="00807D96">
        <w:rPr>
          <w:rFonts w:ascii="Calibri" w:hAnsi="Calibri"/>
          <w:b/>
          <w:bCs/>
        </w:rPr>
        <w:t>Lundquist</w:t>
      </w:r>
      <w:r w:rsidRPr="00311D80">
        <w:rPr>
          <w:rFonts w:ascii="Calibri" w:hAnsi="Calibri"/>
        </w:rPr>
        <w:t>, C.</w:t>
      </w:r>
      <w:r>
        <w:rPr>
          <w:rFonts w:ascii="Calibri" w:hAnsi="Calibri"/>
        </w:rPr>
        <w:t>;</w:t>
      </w:r>
      <w:r w:rsidRPr="00311D80">
        <w:rPr>
          <w:rFonts w:ascii="Calibri" w:hAnsi="Calibri"/>
        </w:rPr>
        <w:t xml:space="preserve"> O’Meara, T.</w:t>
      </w:r>
      <w:r>
        <w:rPr>
          <w:rFonts w:ascii="Calibri" w:hAnsi="Calibri"/>
        </w:rPr>
        <w:t>;</w:t>
      </w:r>
      <w:r w:rsidRPr="00311D80">
        <w:rPr>
          <w:rFonts w:ascii="Calibri" w:hAnsi="Calibri"/>
        </w:rPr>
        <w:t xml:space="preserve"> Vieillard, A.</w:t>
      </w:r>
      <w:r>
        <w:rPr>
          <w:rFonts w:ascii="Calibri" w:hAnsi="Calibri"/>
        </w:rPr>
        <w:t>;</w:t>
      </w:r>
      <w:r w:rsidRPr="00311D80">
        <w:rPr>
          <w:rFonts w:ascii="Calibri" w:hAnsi="Calibri"/>
        </w:rPr>
        <w:t xml:space="preserve"> Hillman, J.R.</w:t>
      </w:r>
      <w:r>
        <w:rPr>
          <w:rFonts w:ascii="Calibri" w:hAnsi="Calibri"/>
        </w:rPr>
        <w:t>;</w:t>
      </w:r>
      <w:r w:rsidRPr="00311D80">
        <w:rPr>
          <w:rFonts w:ascii="Calibri" w:hAnsi="Calibri"/>
        </w:rPr>
        <w:t xml:space="preserve"> Mangan, S.</w:t>
      </w:r>
      <w:r>
        <w:rPr>
          <w:rFonts w:ascii="Calibri" w:hAnsi="Calibri"/>
        </w:rPr>
        <w:t>;</w:t>
      </w:r>
      <w:r w:rsidRPr="00311D80">
        <w:rPr>
          <w:rFonts w:ascii="Calibri" w:hAnsi="Calibri"/>
        </w:rPr>
        <w:t xml:space="preserve"> Douglas, E.J.</w:t>
      </w:r>
      <w:r>
        <w:rPr>
          <w:rFonts w:ascii="Calibri" w:hAnsi="Calibri"/>
        </w:rPr>
        <w:t>;</w:t>
      </w:r>
      <w:r w:rsidRPr="00311D80">
        <w:rPr>
          <w:rFonts w:ascii="Calibri" w:hAnsi="Calibri"/>
        </w:rPr>
        <w:t xml:space="preserve"> Clark, D.E.</w:t>
      </w:r>
      <w:r>
        <w:rPr>
          <w:rFonts w:ascii="Calibri" w:hAnsi="Calibri"/>
        </w:rPr>
        <w:t>;</w:t>
      </w:r>
      <w:r w:rsidRPr="00311D80">
        <w:rPr>
          <w:rFonts w:ascii="Calibri" w:hAnsi="Calibri"/>
        </w:rPr>
        <w:t xml:space="preserve"> Lohrer, A.M.</w:t>
      </w:r>
      <w:r>
        <w:rPr>
          <w:rFonts w:ascii="Calibri" w:hAnsi="Calibri"/>
        </w:rPr>
        <w:t>;</w:t>
      </w:r>
      <w:r w:rsidRPr="00311D80">
        <w:rPr>
          <w:rFonts w:ascii="Calibri" w:hAnsi="Calibri"/>
        </w:rPr>
        <w:t xml:space="preserve"> Pilditch, C. (2021) Cumulative stressors reduce the self-regulating capacity of coastal ecosystems. Ecological Applications 31(1): e02223. </w:t>
      </w:r>
    </w:p>
    <w:p w14:paraId="0CC74CF9" w14:textId="77777777" w:rsidR="000D0C23" w:rsidRDefault="000D0C23" w:rsidP="000D0C23">
      <w:pPr>
        <w:spacing w:after="0" w:line="260" w:lineRule="atLeast"/>
        <w:ind w:left="567" w:hanging="567"/>
        <w:rPr>
          <w:rFonts w:ascii="Calibri" w:hAnsi="Calibri"/>
        </w:rPr>
      </w:pPr>
      <w:r w:rsidRPr="00166392">
        <w:rPr>
          <w:rFonts w:ascii="Calibri" w:hAnsi="Calibri"/>
        </w:rPr>
        <w:t>Jefferson, T.</w:t>
      </w:r>
      <w:r>
        <w:rPr>
          <w:rFonts w:ascii="Calibri" w:hAnsi="Calibri"/>
        </w:rPr>
        <w:t>;</w:t>
      </w:r>
      <w:r w:rsidRPr="00166392">
        <w:rPr>
          <w:rFonts w:ascii="Calibri" w:hAnsi="Calibri"/>
        </w:rPr>
        <w:t xml:space="preserve"> Costello, M.J.</w:t>
      </w:r>
      <w:r>
        <w:rPr>
          <w:rFonts w:ascii="Calibri" w:hAnsi="Calibri"/>
        </w:rPr>
        <w:t>;</w:t>
      </w:r>
      <w:r w:rsidRPr="00166392">
        <w:rPr>
          <w:rFonts w:ascii="Calibri" w:hAnsi="Calibri"/>
        </w:rPr>
        <w:t xml:space="preserve"> Zhao, Q.</w:t>
      </w:r>
      <w:r>
        <w:rPr>
          <w:rFonts w:ascii="Calibri" w:hAnsi="Calibri"/>
        </w:rPr>
        <w:t>;</w:t>
      </w:r>
      <w:r w:rsidRPr="00166392">
        <w:rPr>
          <w:rFonts w:ascii="Calibri" w:hAnsi="Calibri"/>
        </w:rPr>
        <w:t xml:space="preserve"> </w:t>
      </w:r>
      <w:r w:rsidRPr="0010408B">
        <w:rPr>
          <w:rFonts w:ascii="Calibri" w:hAnsi="Calibri"/>
          <w:b/>
          <w:bCs/>
        </w:rPr>
        <w:t>Lundquist</w:t>
      </w:r>
      <w:r w:rsidRPr="00166392">
        <w:rPr>
          <w:rFonts w:ascii="Calibri" w:hAnsi="Calibri"/>
        </w:rPr>
        <w:t xml:space="preserve">, C.J. (2021) Conserving threatened marine species and biodiversity requires 40% ocean protection. Biological Conservation 264: 109368. </w:t>
      </w:r>
    </w:p>
    <w:p w14:paraId="54E099A3" w14:textId="77777777" w:rsidR="000D0C23" w:rsidRDefault="000D0C23" w:rsidP="000D0C23">
      <w:pPr>
        <w:spacing w:after="0" w:line="260" w:lineRule="atLeast"/>
        <w:ind w:left="567" w:hanging="567"/>
        <w:rPr>
          <w:rFonts w:ascii="Calibri" w:hAnsi="Calibri"/>
        </w:rPr>
      </w:pPr>
      <w:r w:rsidRPr="00CA52B2">
        <w:rPr>
          <w:rFonts w:ascii="Calibri" w:hAnsi="Calibri"/>
        </w:rPr>
        <w:t>Le Heron, E</w:t>
      </w:r>
      <w:r>
        <w:rPr>
          <w:rFonts w:ascii="Calibri" w:hAnsi="Calibri"/>
        </w:rPr>
        <w:t>.</w:t>
      </w:r>
      <w:r w:rsidRPr="00CA52B2">
        <w:rPr>
          <w:rFonts w:ascii="Calibri" w:hAnsi="Calibri"/>
        </w:rPr>
        <w:t>; Le Heron, R</w:t>
      </w:r>
      <w:r>
        <w:rPr>
          <w:rFonts w:ascii="Calibri" w:hAnsi="Calibri"/>
        </w:rPr>
        <w:t>.</w:t>
      </w:r>
      <w:r w:rsidRPr="00CA52B2">
        <w:rPr>
          <w:rFonts w:ascii="Calibri" w:hAnsi="Calibri"/>
        </w:rPr>
        <w:t>; Taylor, L</w:t>
      </w:r>
      <w:r>
        <w:rPr>
          <w:rFonts w:ascii="Calibri" w:hAnsi="Calibri"/>
        </w:rPr>
        <w:t>.</w:t>
      </w:r>
      <w:r w:rsidRPr="00CA52B2">
        <w:rPr>
          <w:rFonts w:ascii="Calibri" w:hAnsi="Calibri"/>
        </w:rPr>
        <w:t xml:space="preserve">; </w:t>
      </w:r>
      <w:r w:rsidRPr="00445C8D">
        <w:rPr>
          <w:rFonts w:ascii="Calibri" w:hAnsi="Calibri"/>
          <w:b/>
          <w:bCs/>
        </w:rPr>
        <w:t>Lundquist</w:t>
      </w:r>
      <w:r w:rsidRPr="00CA52B2">
        <w:rPr>
          <w:rFonts w:ascii="Calibri" w:hAnsi="Calibri"/>
        </w:rPr>
        <w:t>; C</w:t>
      </w:r>
      <w:r>
        <w:rPr>
          <w:rFonts w:ascii="Calibri" w:hAnsi="Calibri"/>
        </w:rPr>
        <w:t>.</w:t>
      </w:r>
      <w:r w:rsidRPr="00CA52B2">
        <w:rPr>
          <w:rFonts w:ascii="Calibri" w:hAnsi="Calibri"/>
        </w:rPr>
        <w:t>J.; Greenaway, A.</w:t>
      </w:r>
      <w:r>
        <w:rPr>
          <w:rFonts w:ascii="Calibri" w:hAnsi="Calibri"/>
        </w:rPr>
        <w:t xml:space="preserve"> (2020)</w:t>
      </w:r>
      <w:r w:rsidRPr="00CA52B2">
        <w:rPr>
          <w:rFonts w:ascii="Calibri" w:hAnsi="Calibri"/>
        </w:rPr>
        <w:t xml:space="preserve"> Remaking ocean governance in Aotearoa New Zealand through boundary-crossing narratives about ecosystem-based management. Marine Policy 122: 10422.</w:t>
      </w:r>
    </w:p>
    <w:p w14:paraId="4772F05C" w14:textId="77777777" w:rsidR="000D0C23" w:rsidRDefault="000D0C23" w:rsidP="000D0C23">
      <w:pPr>
        <w:spacing w:after="0" w:line="260" w:lineRule="atLeast"/>
        <w:ind w:left="567" w:hanging="567"/>
        <w:rPr>
          <w:rFonts w:ascii="Calibri" w:hAnsi="Calibri"/>
        </w:rPr>
      </w:pPr>
      <w:r w:rsidRPr="006F1000">
        <w:rPr>
          <w:rFonts w:ascii="Calibri" w:hAnsi="Calibri"/>
        </w:rPr>
        <w:t xml:space="preserve">Rosa, Isabel M.D.; Lundquist, Carolyn J.; Ferrier, Simon; Alkemade, Rob; Drummond de Castro, Paula. </w:t>
      </w:r>
      <w:r>
        <w:rPr>
          <w:rFonts w:ascii="Calibri" w:hAnsi="Calibri"/>
        </w:rPr>
        <w:t>(</w:t>
      </w:r>
      <w:r w:rsidRPr="006F1000">
        <w:rPr>
          <w:rFonts w:ascii="Calibri" w:hAnsi="Calibri"/>
        </w:rPr>
        <w:t>2020</w:t>
      </w:r>
      <w:r>
        <w:rPr>
          <w:rFonts w:ascii="Calibri" w:hAnsi="Calibri"/>
        </w:rPr>
        <w:t>)</w:t>
      </w:r>
      <w:r w:rsidRPr="006F1000">
        <w:rPr>
          <w:rFonts w:ascii="Calibri" w:hAnsi="Calibri"/>
        </w:rPr>
        <w:t xml:space="preserve"> Increasing capacity to produce scenarios and models for biodiversity and ecosystem services. Biota Neotropica 20(suppl. 1): e20201101. </w:t>
      </w:r>
    </w:p>
    <w:p w14:paraId="13E5C595" w14:textId="189F8F95" w:rsidR="00CA52B2" w:rsidRPr="00CA52B2" w:rsidRDefault="00CA52B2" w:rsidP="00CA52B2">
      <w:pPr>
        <w:spacing w:after="0" w:line="260" w:lineRule="atLeast"/>
        <w:ind w:left="567" w:hanging="567"/>
        <w:rPr>
          <w:rFonts w:ascii="Calibri" w:hAnsi="Calibri"/>
        </w:rPr>
      </w:pPr>
      <w:r w:rsidRPr="00445C8D">
        <w:rPr>
          <w:rFonts w:ascii="Calibri" w:hAnsi="Calibri"/>
          <w:b/>
          <w:bCs/>
        </w:rPr>
        <w:t>Lundquist</w:t>
      </w:r>
      <w:r w:rsidRPr="00CA52B2">
        <w:rPr>
          <w:rFonts w:ascii="Calibri" w:hAnsi="Calibri"/>
        </w:rPr>
        <w:t>, C</w:t>
      </w:r>
      <w:r w:rsidR="00445C8D">
        <w:rPr>
          <w:rFonts w:ascii="Calibri" w:hAnsi="Calibri"/>
        </w:rPr>
        <w:t>.</w:t>
      </w:r>
      <w:r w:rsidRPr="00CA52B2">
        <w:rPr>
          <w:rFonts w:ascii="Calibri" w:hAnsi="Calibri"/>
        </w:rPr>
        <w:t>J. Hashimoto, S</w:t>
      </w:r>
      <w:r w:rsidR="00445C8D">
        <w:rPr>
          <w:rFonts w:ascii="Calibri" w:hAnsi="Calibri"/>
        </w:rPr>
        <w:t>.</w:t>
      </w:r>
      <w:r w:rsidRPr="00CA52B2">
        <w:rPr>
          <w:rFonts w:ascii="Calibri" w:hAnsi="Calibri"/>
        </w:rPr>
        <w:t>; Schoolenberg, M</w:t>
      </w:r>
      <w:r w:rsidR="00445C8D">
        <w:rPr>
          <w:rFonts w:ascii="Calibri" w:hAnsi="Calibri"/>
        </w:rPr>
        <w:t>.</w:t>
      </w:r>
      <w:r w:rsidRPr="00CA52B2">
        <w:rPr>
          <w:rFonts w:ascii="Calibri" w:hAnsi="Calibri"/>
        </w:rPr>
        <w:t xml:space="preserve">; members of the IPBES task force on scenarios and models. </w:t>
      </w:r>
      <w:r w:rsidR="00445C8D">
        <w:rPr>
          <w:rFonts w:ascii="Calibri" w:hAnsi="Calibri"/>
        </w:rPr>
        <w:t>(</w:t>
      </w:r>
      <w:r w:rsidRPr="00CA52B2">
        <w:rPr>
          <w:rFonts w:ascii="Calibri" w:hAnsi="Calibri"/>
        </w:rPr>
        <w:t>2020</w:t>
      </w:r>
      <w:r w:rsidR="00445C8D">
        <w:rPr>
          <w:rFonts w:ascii="Calibri" w:hAnsi="Calibri"/>
        </w:rPr>
        <w:t>)</w:t>
      </w:r>
      <w:r w:rsidRPr="00CA52B2">
        <w:rPr>
          <w:rFonts w:ascii="Calibri" w:hAnsi="Calibri"/>
        </w:rPr>
        <w:t xml:space="preserve"> Transformative scenarios for biodiversity conservation and sustainability. Conservation Letters 2020:13:c12713. </w:t>
      </w:r>
    </w:p>
    <w:p w14:paraId="3E7D994C" w14:textId="7D13BCC2" w:rsidR="00166392" w:rsidRDefault="00166392" w:rsidP="00CA52B2">
      <w:pPr>
        <w:spacing w:after="0" w:line="260" w:lineRule="atLeast"/>
        <w:ind w:left="567" w:hanging="567"/>
        <w:rPr>
          <w:rFonts w:ascii="Calibri" w:hAnsi="Calibri"/>
        </w:rPr>
      </w:pPr>
      <w:r w:rsidRPr="00166392">
        <w:rPr>
          <w:rFonts w:ascii="Calibri" w:hAnsi="Calibri"/>
        </w:rPr>
        <w:t>Pereira, L</w:t>
      </w:r>
      <w:r>
        <w:rPr>
          <w:rFonts w:ascii="Calibri" w:hAnsi="Calibri"/>
        </w:rPr>
        <w:t>.</w:t>
      </w:r>
      <w:r w:rsidRPr="00166392">
        <w:rPr>
          <w:rFonts w:ascii="Calibri" w:hAnsi="Calibri"/>
        </w:rPr>
        <w:t>; Davies, K</w:t>
      </w:r>
      <w:r>
        <w:rPr>
          <w:rFonts w:ascii="Calibri" w:hAnsi="Calibri"/>
        </w:rPr>
        <w:t>.</w:t>
      </w:r>
      <w:r w:rsidRPr="00166392">
        <w:rPr>
          <w:rFonts w:ascii="Calibri" w:hAnsi="Calibri"/>
        </w:rPr>
        <w:t>; den Belder, E</w:t>
      </w:r>
      <w:r>
        <w:rPr>
          <w:rFonts w:ascii="Calibri" w:hAnsi="Calibri"/>
        </w:rPr>
        <w:t>.</w:t>
      </w:r>
      <w:r w:rsidRPr="00166392">
        <w:rPr>
          <w:rFonts w:ascii="Calibri" w:hAnsi="Calibri"/>
        </w:rPr>
        <w:t>; Ferrier, S</w:t>
      </w:r>
      <w:r>
        <w:rPr>
          <w:rFonts w:ascii="Calibri" w:hAnsi="Calibri"/>
        </w:rPr>
        <w:t>.</w:t>
      </w:r>
      <w:r w:rsidRPr="00166392">
        <w:rPr>
          <w:rFonts w:ascii="Calibri" w:hAnsi="Calibri"/>
        </w:rPr>
        <w:t xml:space="preserve">; </w:t>
      </w:r>
      <w:r>
        <w:rPr>
          <w:rFonts w:ascii="Calibri" w:hAnsi="Calibri"/>
        </w:rPr>
        <w:t>…</w:t>
      </w:r>
      <w:r w:rsidRPr="00166392">
        <w:rPr>
          <w:rFonts w:ascii="Calibri" w:hAnsi="Calibri"/>
        </w:rPr>
        <w:t xml:space="preserve"> </w:t>
      </w:r>
      <w:r w:rsidRPr="0010408B">
        <w:rPr>
          <w:rFonts w:ascii="Calibri" w:hAnsi="Calibri"/>
          <w:b/>
          <w:bCs/>
        </w:rPr>
        <w:t>Lundquist</w:t>
      </w:r>
      <w:r w:rsidRPr="00166392">
        <w:rPr>
          <w:rFonts w:ascii="Calibri" w:hAnsi="Calibri"/>
        </w:rPr>
        <w:t>, C.</w:t>
      </w:r>
      <w:r>
        <w:rPr>
          <w:rFonts w:ascii="Calibri" w:hAnsi="Calibri"/>
        </w:rPr>
        <w:t xml:space="preserve"> (2020)</w:t>
      </w:r>
      <w:r w:rsidRPr="00166392">
        <w:rPr>
          <w:rFonts w:ascii="Calibri" w:hAnsi="Calibri"/>
        </w:rPr>
        <w:t xml:space="preserve"> Developing multi-scale and integrative nature-people scenarios using the Nature Futures Framework. People and Nature 2: 1172-1195. </w:t>
      </w:r>
    </w:p>
    <w:p w14:paraId="76402915" w14:textId="77777777" w:rsidR="00A808A7" w:rsidRDefault="00A808A7" w:rsidP="00166392">
      <w:pPr>
        <w:spacing w:after="0" w:line="260" w:lineRule="atLeast"/>
        <w:ind w:left="567" w:hanging="567"/>
        <w:rPr>
          <w:rFonts w:ascii="Calibri" w:hAnsi="Calibri"/>
        </w:rPr>
      </w:pPr>
      <w:r w:rsidRPr="00A808A7">
        <w:rPr>
          <w:rFonts w:ascii="Calibri" w:hAnsi="Calibri"/>
        </w:rPr>
        <w:t xml:space="preserve">Hillman, J.R.; </w:t>
      </w:r>
      <w:r w:rsidRPr="00A808A7">
        <w:rPr>
          <w:rFonts w:ascii="Calibri" w:hAnsi="Calibri"/>
          <w:b/>
          <w:bCs/>
        </w:rPr>
        <w:t>Lundquist</w:t>
      </w:r>
      <w:r w:rsidRPr="00A808A7">
        <w:rPr>
          <w:rFonts w:ascii="Calibri" w:hAnsi="Calibri"/>
        </w:rPr>
        <w:t>, C.J.; O’Meara, T.A.; Thrush, S.F. 2020. Loss of large animals differentially influences nutrient fluxes across a heterogeneous marine intertidal soft-sediment ecosystem. Ecosystems 24(2): 272-283.</w:t>
      </w:r>
    </w:p>
    <w:p w14:paraId="0CE79A5D" w14:textId="4A0D2B3A" w:rsidR="00166392" w:rsidRDefault="00166392" w:rsidP="00166392">
      <w:pPr>
        <w:spacing w:after="0" w:line="260" w:lineRule="atLeast"/>
        <w:ind w:left="567" w:hanging="567"/>
        <w:rPr>
          <w:rFonts w:ascii="Calibri" w:hAnsi="Calibri"/>
        </w:rPr>
      </w:pPr>
      <w:r w:rsidRPr="00166392">
        <w:rPr>
          <w:rFonts w:ascii="Calibri" w:hAnsi="Calibri"/>
        </w:rPr>
        <w:lastRenderedPageBreak/>
        <w:t>Norrie, C</w:t>
      </w:r>
      <w:r>
        <w:rPr>
          <w:rFonts w:ascii="Calibri" w:hAnsi="Calibri"/>
        </w:rPr>
        <w:t>.</w:t>
      </w:r>
      <w:r w:rsidRPr="00166392">
        <w:rPr>
          <w:rFonts w:ascii="Calibri" w:hAnsi="Calibri"/>
        </w:rPr>
        <w:t>R.; Dunphy, B</w:t>
      </w:r>
      <w:r>
        <w:rPr>
          <w:rFonts w:ascii="Calibri" w:hAnsi="Calibri"/>
        </w:rPr>
        <w:t>.</w:t>
      </w:r>
      <w:r w:rsidRPr="00166392">
        <w:rPr>
          <w:rFonts w:ascii="Calibri" w:hAnsi="Calibri"/>
        </w:rPr>
        <w:t xml:space="preserve">J.; Roughan, M.; Weppe, S.; </w:t>
      </w:r>
      <w:r w:rsidRPr="0010408B">
        <w:rPr>
          <w:rFonts w:ascii="Calibri" w:hAnsi="Calibri"/>
          <w:b/>
          <w:bCs/>
        </w:rPr>
        <w:t>Lundquist</w:t>
      </w:r>
      <w:r w:rsidRPr="00166392">
        <w:rPr>
          <w:rFonts w:ascii="Calibri" w:hAnsi="Calibri"/>
        </w:rPr>
        <w:t>, C</w:t>
      </w:r>
      <w:r>
        <w:rPr>
          <w:rFonts w:ascii="Calibri" w:hAnsi="Calibri"/>
        </w:rPr>
        <w:t>.</w:t>
      </w:r>
      <w:r w:rsidRPr="00166392">
        <w:rPr>
          <w:rFonts w:ascii="Calibri" w:hAnsi="Calibri"/>
        </w:rPr>
        <w:t xml:space="preserve">J. </w:t>
      </w:r>
      <w:r w:rsidR="0010408B">
        <w:rPr>
          <w:rFonts w:ascii="Calibri" w:hAnsi="Calibri"/>
        </w:rPr>
        <w:t>(</w:t>
      </w:r>
      <w:r w:rsidRPr="00166392">
        <w:rPr>
          <w:rFonts w:ascii="Calibri" w:hAnsi="Calibri"/>
        </w:rPr>
        <w:t>2020</w:t>
      </w:r>
      <w:r w:rsidR="0010408B">
        <w:rPr>
          <w:rFonts w:ascii="Calibri" w:hAnsi="Calibri"/>
        </w:rPr>
        <w:t>)</w:t>
      </w:r>
      <w:r w:rsidRPr="00166392">
        <w:rPr>
          <w:rFonts w:ascii="Calibri" w:hAnsi="Calibri"/>
        </w:rPr>
        <w:t xml:space="preserve"> Spill-over from aquaculture may provide a larval subsidy for the restoration of mussel reefs. Aquaculture Environment Interactions. 12:231-249.</w:t>
      </w:r>
    </w:p>
    <w:p w14:paraId="42D8064C" w14:textId="4EC9A803" w:rsidR="00166392" w:rsidRDefault="00166392" w:rsidP="00166392">
      <w:pPr>
        <w:spacing w:after="0" w:line="260" w:lineRule="atLeast"/>
        <w:ind w:left="567" w:hanging="567"/>
        <w:rPr>
          <w:rFonts w:ascii="Calibri" w:hAnsi="Calibri"/>
        </w:rPr>
      </w:pPr>
      <w:r w:rsidRPr="00166392">
        <w:rPr>
          <w:rFonts w:ascii="Calibri" w:hAnsi="Calibri"/>
        </w:rPr>
        <w:t xml:space="preserve">Bulmer, R.H.; Stephenson, F.; Jones, H.F.E.; Townsend, M.; Hillman, J.R.; Schwendenmann, L.; </w:t>
      </w:r>
      <w:r w:rsidRPr="0010408B">
        <w:rPr>
          <w:rFonts w:ascii="Calibri" w:hAnsi="Calibri"/>
          <w:b/>
          <w:bCs/>
        </w:rPr>
        <w:t>Lundquist</w:t>
      </w:r>
      <w:r w:rsidRPr="00166392">
        <w:rPr>
          <w:rFonts w:ascii="Calibri" w:hAnsi="Calibri"/>
        </w:rPr>
        <w:t xml:space="preserve">, C.J. </w:t>
      </w:r>
      <w:r w:rsidR="0010408B">
        <w:rPr>
          <w:rFonts w:ascii="Calibri" w:hAnsi="Calibri"/>
        </w:rPr>
        <w:t>(</w:t>
      </w:r>
      <w:r w:rsidRPr="00166392">
        <w:rPr>
          <w:rFonts w:ascii="Calibri" w:hAnsi="Calibri"/>
        </w:rPr>
        <w:t>2020</w:t>
      </w:r>
      <w:r w:rsidR="0010408B">
        <w:rPr>
          <w:rFonts w:ascii="Calibri" w:hAnsi="Calibri"/>
        </w:rPr>
        <w:t>)</w:t>
      </w:r>
      <w:r w:rsidRPr="00166392">
        <w:rPr>
          <w:rFonts w:ascii="Calibri" w:hAnsi="Calibri"/>
        </w:rPr>
        <w:t xml:space="preserve"> Blue carbon stocks and cross-habitat subsidies. Frontiers in Marine Science 7:380.</w:t>
      </w:r>
      <w:r>
        <w:rPr>
          <w:rFonts w:ascii="Calibri" w:hAnsi="Calibri"/>
        </w:rPr>
        <w:t xml:space="preserve">  </w:t>
      </w:r>
      <w:r w:rsidRPr="00166392">
        <w:rPr>
          <w:rFonts w:ascii="Calibri" w:hAnsi="Calibri"/>
        </w:rPr>
        <w:t xml:space="preserve"> </w:t>
      </w:r>
      <w:r>
        <w:rPr>
          <w:rFonts w:ascii="Calibri" w:hAnsi="Calibri"/>
        </w:rPr>
        <w:t xml:space="preserve">  </w:t>
      </w:r>
    </w:p>
    <w:p w14:paraId="47B19BE0" w14:textId="6041520B" w:rsidR="00F22A90" w:rsidRDefault="00F22A90" w:rsidP="00166392">
      <w:pPr>
        <w:spacing w:after="0" w:line="260" w:lineRule="atLeast"/>
        <w:ind w:left="567" w:hanging="567"/>
        <w:rPr>
          <w:rFonts w:ascii="Calibri" w:hAnsi="Calibri"/>
        </w:rPr>
      </w:pPr>
      <w:r w:rsidRPr="00F22A90">
        <w:rPr>
          <w:rFonts w:ascii="Calibri" w:hAnsi="Calibri"/>
        </w:rPr>
        <w:t>Zhao, Q.</w:t>
      </w:r>
      <w:r w:rsidR="002E2D9F">
        <w:rPr>
          <w:rFonts w:ascii="Calibri" w:hAnsi="Calibri"/>
        </w:rPr>
        <w:t>;</w:t>
      </w:r>
      <w:r w:rsidRPr="00F22A90">
        <w:rPr>
          <w:rFonts w:ascii="Calibri" w:hAnsi="Calibri"/>
        </w:rPr>
        <w:t xml:space="preserve"> Stephenson, F.</w:t>
      </w:r>
      <w:r w:rsidR="002E2D9F">
        <w:rPr>
          <w:rFonts w:ascii="Calibri" w:hAnsi="Calibri"/>
        </w:rPr>
        <w:t>;</w:t>
      </w:r>
      <w:r w:rsidRPr="00F22A90">
        <w:rPr>
          <w:rFonts w:ascii="Calibri" w:hAnsi="Calibri"/>
        </w:rPr>
        <w:t xml:space="preserve"> </w:t>
      </w:r>
      <w:r w:rsidRPr="00F22A90">
        <w:rPr>
          <w:rFonts w:ascii="Calibri" w:hAnsi="Calibri"/>
          <w:b/>
          <w:bCs/>
        </w:rPr>
        <w:t>Lundquist</w:t>
      </w:r>
      <w:r w:rsidRPr="00F22A90">
        <w:rPr>
          <w:rFonts w:ascii="Calibri" w:hAnsi="Calibri"/>
        </w:rPr>
        <w:t>, C.</w:t>
      </w:r>
      <w:r w:rsidR="002E2D9F">
        <w:rPr>
          <w:rFonts w:ascii="Calibri" w:hAnsi="Calibri"/>
        </w:rPr>
        <w:t>;</w:t>
      </w:r>
      <w:r w:rsidRPr="00F22A90">
        <w:rPr>
          <w:rFonts w:ascii="Calibri" w:hAnsi="Calibri"/>
        </w:rPr>
        <w:t xml:space="preserve"> Kaschner, K.</w:t>
      </w:r>
      <w:r w:rsidR="002E2D9F">
        <w:rPr>
          <w:rFonts w:ascii="Calibri" w:hAnsi="Calibri"/>
        </w:rPr>
        <w:t>;</w:t>
      </w:r>
      <w:r w:rsidRPr="00F22A90">
        <w:rPr>
          <w:rFonts w:ascii="Calibri" w:hAnsi="Calibri"/>
        </w:rPr>
        <w:t xml:space="preserve"> Jayathilake, D.</w:t>
      </w:r>
      <w:r w:rsidR="002E2D9F">
        <w:rPr>
          <w:rFonts w:ascii="Calibri" w:hAnsi="Calibri"/>
        </w:rPr>
        <w:t>;</w:t>
      </w:r>
      <w:r w:rsidRPr="00F22A90">
        <w:rPr>
          <w:rFonts w:ascii="Calibri" w:hAnsi="Calibri"/>
        </w:rPr>
        <w:t xml:space="preserve"> Costello, M.J. (2020) Where Marine Protected Areas would best represent 30% of ocean biodiversity. Biological Conservation 244: 108536.</w:t>
      </w:r>
    </w:p>
    <w:p w14:paraId="12747EE4" w14:textId="4C2C4E12" w:rsidR="00E4305E" w:rsidRPr="00E4305E" w:rsidRDefault="00E4305E" w:rsidP="00E4305E">
      <w:pPr>
        <w:spacing w:after="0" w:line="260" w:lineRule="atLeast"/>
        <w:ind w:left="567" w:hanging="567"/>
        <w:rPr>
          <w:rFonts w:ascii="Calibri" w:hAnsi="Calibri"/>
        </w:rPr>
      </w:pPr>
      <w:r w:rsidRPr="00E4305E">
        <w:rPr>
          <w:rFonts w:ascii="Calibri" w:hAnsi="Calibri"/>
        </w:rPr>
        <w:t xml:space="preserve">Suyadi; Gao, J.; </w:t>
      </w:r>
      <w:r w:rsidRPr="00E4305E">
        <w:rPr>
          <w:rFonts w:ascii="Calibri" w:hAnsi="Calibri"/>
          <w:b/>
          <w:bCs/>
        </w:rPr>
        <w:t>Lundquist</w:t>
      </w:r>
      <w:r w:rsidRPr="00E4305E">
        <w:rPr>
          <w:rFonts w:ascii="Calibri" w:hAnsi="Calibri"/>
        </w:rPr>
        <w:t xml:space="preserve">, C.J.; Schwendenmann, L. 2020. Aboveground carbon stocks in rapidly expanding mangroves in New Zealand: regional assessment and economic valuation of blue carbon. Estuaries and Coasts 43:1456-1469. </w:t>
      </w:r>
    </w:p>
    <w:p w14:paraId="1A34B11F" w14:textId="36372E24" w:rsidR="00E4305E" w:rsidRPr="00E4305E" w:rsidRDefault="00E4305E" w:rsidP="00E4305E">
      <w:pPr>
        <w:spacing w:after="0" w:line="260" w:lineRule="atLeast"/>
        <w:ind w:left="567" w:hanging="567"/>
        <w:rPr>
          <w:rFonts w:ascii="Calibri" w:hAnsi="Calibri"/>
        </w:rPr>
      </w:pPr>
      <w:r w:rsidRPr="00E4305E">
        <w:rPr>
          <w:rFonts w:ascii="Calibri" w:hAnsi="Calibri"/>
        </w:rPr>
        <w:t>Hamilton, D. J.</w:t>
      </w:r>
      <w:r w:rsidR="00734287">
        <w:rPr>
          <w:rFonts w:ascii="Calibri" w:hAnsi="Calibri"/>
        </w:rPr>
        <w:t>;</w:t>
      </w:r>
      <w:r w:rsidRPr="00E4305E">
        <w:rPr>
          <w:rFonts w:ascii="Calibri" w:hAnsi="Calibri"/>
        </w:rPr>
        <w:t xml:space="preserve"> Bulmer, R. H.</w:t>
      </w:r>
      <w:r w:rsidR="00734287">
        <w:rPr>
          <w:rFonts w:ascii="Calibri" w:hAnsi="Calibri"/>
        </w:rPr>
        <w:t>;</w:t>
      </w:r>
      <w:r w:rsidRPr="00E4305E">
        <w:rPr>
          <w:rFonts w:ascii="Calibri" w:hAnsi="Calibri"/>
        </w:rPr>
        <w:t xml:space="preserve"> Schwendenmann, L.</w:t>
      </w:r>
      <w:r w:rsidR="00734287">
        <w:rPr>
          <w:rFonts w:ascii="Calibri" w:hAnsi="Calibri"/>
        </w:rPr>
        <w:t>;</w:t>
      </w:r>
      <w:r w:rsidRPr="00E4305E">
        <w:rPr>
          <w:rFonts w:ascii="Calibri" w:hAnsi="Calibri"/>
        </w:rPr>
        <w:t xml:space="preserve"> </w:t>
      </w:r>
      <w:r w:rsidRPr="00E4305E">
        <w:rPr>
          <w:rFonts w:ascii="Calibri" w:hAnsi="Calibri"/>
          <w:b/>
          <w:bCs/>
        </w:rPr>
        <w:t>Lundquist</w:t>
      </w:r>
      <w:r w:rsidRPr="00E4305E">
        <w:rPr>
          <w:rFonts w:ascii="Calibri" w:hAnsi="Calibri"/>
        </w:rPr>
        <w:t>, C. J. (2020). Nitrogen enrichment increases greenhouse gas emissions from emerged intertidal sandflats. Scientific Reports 10(1): 6686. 4</w:t>
      </w:r>
    </w:p>
    <w:p w14:paraId="727B9FE4" w14:textId="5C847012" w:rsidR="00E4305E" w:rsidRPr="00E4305E" w:rsidRDefault="00E4305E" w:rsidP="00E4305E">
      <w:pPr>
        <w:spacing w:after="0" w:line="260" w:lineRule="atLeast"/>
        <w:ind w:left="567" w:hanging="567"/>
        <w:rPr>
          <w:rFonts w:ascii="Calibri" w:hAnsi="Calibri"/>
        </w:rPr>
      </w:pPr>
      <w:r w:rsidRPr="00E4305E">
        <w:rPr>
          <w:rFonts w:ascii="Calibri" w:hAnsi="Calibri"/>
        </w:rPr>
        <w:t>Davies, K.K.</w:t>
      </w:r>
      <w:r w:rsidR="00734287">
        <w:rPr>
          <w:rFonts w:ascii="Calibri" w:hAnsi="Calibri"/>
        </w:rPr>
        <w:t>;</w:t>
      </w:r>
      <w:r w:rsidRPr="00E4305E">
        <w:rPr>
          <w:rFonts w:ascii="Calibri" w:hAnsi="Calibri"/>
        </w:rPr>
        <w:t xml:space="preserve"> Fisher, K.T</w:t>
      </w:r>
      <w:r w:rsidR="00734287">
        <w:rPr>
          <w:rFonts w:ascii="Calibri" w:hAnsi="Calibri"/>
        </w:rPr>
        <w:t>.;</w:t>
      </w:r>
      <w:r w:rsidRPr="00E4305E">
        <w:rPr>
          <w:rFonts w:ascii="Calibri" w:hAnsi="Calibri"/>
        </w:rPr>
        <w:t xml:space="preserve"> Couzens, G.</w:t>
      </w:r>
      <w:r w:rsidR="00734287">
        <w:rPr>
          <w:rFonts w:ascii="Calibri" w:hAnsi="Calibri"/>
        </w:rPr>
        <w:t>;</w:t>
      </w:r>
      <w:r w:rsidRPr="00E4305E">
        <w:rPr>
          <w:rFonts w:ascii="Calibri" w:hAnsi="Calibri"/>
        </w:rPr>
        <w:t xml:space="preserve"> Allison, A.</w:t>
      </w:r>
      <w:r w:rsidR="00734287">
        <w:rPr>
          <w:rFonts w:ascii="Calibri" w:hAnsi="Calibri"/>
        </w:rPr>
        <w:t>;</w:t>
      </w:r>
      <w:r w:rsidRPr="00E4305E">
        <w:rPr>
          <w:rFonts w:ascii="Calibri" w:hAnsi="Calibri"/>
        </w:rPr>
        <w:t xml:space="preserve"> van Putten, E.I.</w:t>
      </w:r>
      <w:r w:rsidR="00734287">
        <w:rPr>
          <w:rFonts w:ascii="Calibri" w:hAnsi="Calibri"/>
        </w:rPr>
        <w:t>;</w:t>
      </w:r>
      <w:r w:rsidRPr="00E4305E">
        <w:rPr>
          <w:rFonts w:ascii="Calibri" w:hAnsi="Calibri"/>
        </w:rPr>
        <w:t xml:space="preserve"> Dambacher, J.M.</w:t>
      </w:r>
      <w:r w:rsidR="00734287">
        <w:rPr>
          <w:rFonts w:ascii="Calibri" w:hAnsi="Calibri"/>
        </w:rPr>
        <w:t>;</w:t>
      </w:r>
      <w:r w:rsidRPr="00E4305E">
        <w:rPr>
          <w:rFonts w:ascii="Calibri" w:hAnsi="Calibri"/>
        </w:rPr>
        <w:t xml:space="preserve"> Foley, M.</w:t>
      </w:r>
      <w:r w:rsidR="00734287">
        <w:rPr>
          <w:rFonts w:ascii="Calibri" w:hAnsi="Calibri"/>
        </w:rPr>
        <w:t>;</w:t>
      </w:r>
      <w:r w:rsidRPr="00E4305E">
        <w:rPr>
          <w:rFonts w:ascii="Calibri" w:hAnsi="Calibri"/>
        </w:rPr>
        <w:t xml:space="preserve"> </w:t>
      </w:r>
      <w:r w:rsidRPr="00DF431A">
        <w:rPr>
          <w:rFonts w:ascii="Calibri" w:hAnsi="Calibri"/>
          <w:b/>
          <w:bCs/>
        </w:rPr>
        <w:t>Lundquist</w:t>
      </w:r>
      <w:r w:rsidRPr="00E4305E">
        <w:rPr>
          <w:rFonts w:ascii="Calibri" w:hAnsi="Calibri"/>
        </w:rPr>
        <w:t xml:space="preserve">, C.J. (2020) Trans-Tasman Cumulative Effects Management: A Comparative Study. Frontiers in Marine Science – Global Change and the Future Ocean 7:25. </w:t>
      </w:r>
    </w:p>
    <w:p w14:paraId="0BB1DF6C" w14:textId="1DD7B0C7" w:rsidR="00E4305E" w:rsidRPr="00E4305E" w:rsidRDefault="00E4305E" w:rsidP="00E4305E">
      <w:pPr>
        <w:spacing w:after="0" w:line="260" w:lineRule="atLeast"/>
        <w:ind w:left="567" w:hanging="567"/>
        <w:rPr>
          <w:rFonts w:ascii="Calibri" w:hAnsi="Calibri"/>
        </w:rPr>
      </w:pPr>
      <w:r w:rsidRPr="00E4305E">
        <w:rPr>
          <w:rFonts w:ascii="Calibri" w:hAnsi="Calibri"/>
        </w:rPr>
        <w:t xml:space="preserve">Stephenson, F.; Goetz, K.; Sharp, B.; Mouton, T.; Beets, F.L.; Roberts, J.; MacDiarmid, A.B.; Constantine, R.; </w:t>
      </w:r>
      <w:r w:rsidRPr="00734287">
        <w:rPr>
          <w:rFonts w:ascii="Calibri" w:hAnsi="Calibri"/>
          <w:b/>
          <w:bCs/>
        </w:rPr>
        <w:t>Lundquist</w:t>
      </w:r>
      <w:r w:rsidRPr="00E4305E">
        <w:rPr>
          <w:rFonts w:ascii="Calibri" w:hAnsi="Calibri"/>
        </w:rPr>
        <w:t xml:space="preserve">, C.J. </w:t>
      </w:r>
      <w:r w:rsidR="00734287" w:rsidRPr="00E4305E">
        <w:rPr>
          <w:rFonts w:ascii="Calibri" w:hAnsi="Calibri"/>
        </w:rPr>
        <w:t xml:space="preserve">(2020) </w:t>
      </w:r>
      <w:r w:rsidRPr="00E4305E">
        <w:rPr>
          <w:rFonts w:ascii="Calibri" w:hAnsi="Calibri"/>
        </w:rPr>
        <w:t xml:space="preserve">Modelling the spatial distribution of cetaceans in New Zealand waters. Diversity and Distributions 26(4): 495-516. </w:t>
      </w:r>
    </w:p>
    <w:p w14:paraId="41D4F3CC" w14:textId="48E54739" w:rsidR="00E4305E" w:rsidRPr="00E4305E" w:rsidRDefault="00E4305E" w:rsidP="00E4305E">
      <w:pPr>
        <w:spacing w:after="0" w:line="260" w:lineRule="atLeast"/>
        <w:ind w:left="567" w:hanging="567"/>
        <w:rPr>
          <w:rFonts w:ascii="Calibri" w:hAnsi="Calibri"/>
        </w:rPr>
      </w:pPr>
      <w:r w:rsidRPr="00E4305E">
        <w:rPr>
          <w:rFonts w:ascii="Calibri" w:hAnsi="Calibri"/>
        </w:rPr>
        <w:t xml:space="preserve">Hillman, J. R., F. Stephenson, S. F. Thrush, and C. J. </w:t>
      </w:r>
      <w:r w:rsidRPr="00FE58E1">
        <w:rPr>
          <w:rFonts w:ascii="Calibri" w:hAnsi="Calibri"/>
          <w:b/>
          <w:bCs/>
        </w:rPr>
        <w:t>Lundquist</w:t>
      </w:r>
      <w:r w:rsidRPr="00E4305E">
        <w:rPr>
          <w:rFonts w:ascii="Calibri" w:hAnsi="Calibri"/>
        </w:rPr>
        <w:t xml:space="preserve">. </w:t>
      </w:r>
      <w:r w:rsidR="00734287" w:rsidRPr="00E4305E">
        <w:rPr>
          <w:rFonts w:ascii="Calibri" w:hAnsi="Calibri"/>
        </w:rPr>
        <w:t xml:space="preserve">(2020) </w:t>
      </w:r>
      <w:r w:rsidRPr="00E4305E">
        <w:rPr>
          <w:rFonts w:ascii="Calibri" w:hAnsi="Calibri"/>
        </w:rPr>
        <w:t xml:space="preserve">Investigating changes in estuarine ecosystem functioning under future scenarios. Ecological Applications 30(4): e02090.  </w:t>
      </w:r>
    </w:p>
    <w:p w14:paraId="3BD8CE47" w14:textId="2D8EFD32" w:rsidR="00E4305E" w:rsidRDefault="00E4305E" w:rsidP="00E4305E">
      <w:pPr>
        <w:spacing w:after="0" w:line="260" w:lineRule="atLeast"/>
        <w:ind w:left="567" w:hanging="567"/>
        <w:rPr>
          <w:rFonts w:ascii="Calibri" w:hAnsi="Calibri"/>
        </w:rPr>
      </w:pPr>
      <w:r w:rsidRPr="00E4305E">
        <w:rPr>
          <w:rFonts w:ascii="Calibri" w:hAnsi="Calibri"/>
        </w:rPr>
        <w:t>Hunt, H</w:t>
      </w:r>
      <w:r w:rsidR="00734287">
        <w:rPr>
          <w:rFonts w:ascii="Calibri" w:hAnsi="Calibri"/>
        </w:rPr>
        <w:t>.</w:t>
      </w:r>
      <w:r w:rsidRPr="00E4305E">
        <w:rPr>
          <w:rFonts w:ascii="Calibri" w:hAnsi="Calibri"/>
        </w:rPr>
        <w:t>L.; Pilditch, C</w:t>
      </w:r>
      <w:r w:rsidR="00734287">
        <w:rPr>
          <w:rFonts w:ascii="Calibri" w:hAnsi="Calibri"/>
        </w:rPr>
        <w:t>.</w:t>
      </w:r>
      <w:r w:rsidRPr="00E4305E">
        <w:rPr>
          <w:rFonts w:ascii="Calibri" w:hAnsi="Calibri"/>
        </w:rPr>
        <w:t>A.; Gladstone-Gallagher, R</w:t>
      </w:r>
      <w:r w:rsidR="00734287">
        <w:rPr>
          <w:rFonts w:ascii="Calibri" w:hAnsi="Calibri"/>
        </w:rPr>
        <w:t>.</w:t>
      </w:r>
      <w:r w:rsidRPr="00E4305E">
        <w:rPr>
          <w:rFonts w:ascii="Calibri" w:hAnsi="Calibri"/>
        </w:rPr>
        <w:t xml:space="preserve">; </w:t>
      </w:r>
      <w:r w:rsidRPr="00FE58E1">
        <w:rPr>
          <w:rFonts w:ascii="Calibri" w:hAnsi="Calibri"/>
          <w:b/>
          <w:bCs/>
        </w:rPr>
        <w:t>Lundquist</w:t>
      </w:r>
      <w:r w:rsidRPr="00E4305E">
        <w:rPr>
          <w:rFonts w:ascii="Calibri" w:hAnsi="Calibri"/>
        </w:rPr>
        <w:t>, C</w:t>
      </w:r>
      <w:r w:rsidR="00734287">
        <w:rPr>
          <w:rFonts w:ascii="Calibri" w:hAnsi="Calibri"/>
        </w:rPr>
        <w:t>.</w:t>
      </w:r>
      <w:r w:rsidRPr="00E4305E">
        <w:rPr>
          <w:rFonts w:ascii="Calibri" w:hAnsi="Calibri"/>
        </w:rPr>
        <w:t xml:space="preserve">J. </w:t>
      </w:r>
      <w:r w:rsidR="00734287" w:rsidRPr="00E4305E">
        <w:rPr>
          <w:rFonts w:ascii="Calibri" w:hAnsi="Calibri"/>
        </w:rPr>
        <w:t xml:space="preserve">(2020) </w:t>
      </w:r>
      <w:r w:rsidRPr="00E4305E">
        <w:rPr>
          <w:rFonts w:ascii="Calibri" w:hAnsi="Calibri"/>
        </w:rPr>
        <w:t xml:space="preserve">Spatial and temporal variation in the dispersal of clam populations on intertidal flats. Journal of Experimental Marine Biology and Ecology 524: 151291. </w:t>
      </w:r>
    </w:p>
    <w:p w14:paraId="193797A3" w14:textId="75107C21" w:rsidR="00FE58E1" w:rsidRDefault="00FE58E1" w:rsidP="00FE58E1">
      <w:pPr>
        <w:spacing w:after="0" w:line="260" w:lineRule="atLeast"/>
        <w:ind w:left="567" w:hanging="567"/>
        <w:rPr>
          <w:rFonts w:ascii="Calibri" w:hAnsi="Calibri"/>
        </w:rPr>
      </w:pPr>
      <w:r w:rsidRPr="00FE58E1">
        <w:rPr>
          <w:rFonts w:ascii="Calibri" w:hAnsi="Calibri"/>
        </w:rPr>
        <w:t xml:space="preserve">Hillman, J. R., </w:t>
      </w:r>
      <w:r w:rsidRPr="00FE58E1">
        <w:rPr>
          <w:rFonts w:ascii="Calibri" w:hAnsi="Calibri"/>
          <w:b/>
          <w:bCs/>
        </w:rPr>
        <w:t>Lundquist</w:t>
      </w:r>
      <w:r w:rsidRPr="00FE58E1">
        <w:rPr>
          <w:rFonts w:ascii="Calibri" w:hAnsi="Calibri"/>
        </w:rPr>
        <w:t xml:space="preserve">, C. J., Pilditch, C. A., &amp; Thrush, S. F. (2020) The role of large macrofauna in mediating sediment erodibility across sedimentary habitats. Limnology and Oceanography 65(4), 683-693. </w:t>
      </w:r>
    </w:p>
    <w:p w14:paraId="520CFAC9" w14:textId="0D25FFE0" w:rsidR="00722F2A" w:rsidRDefault="00722F2A" w:rsidP="00722F2A">
      <w:pPr>
        <w:spacing w:after="0" w:line="260" w:lineRule="atLeast"/>
        <w:ind w:left="567" w:hanging="567"/>
        <w:rPr>
          <w:rFonts w:ascii="Calibri" w:hAnsi="Calibri"/>
        </w:rPr>
      </w:pPr>
      <w:r w:rsidRPr="00722F2A">
        <w:rPr>
          <w:rFonts w:ascii="Calibri" w:hAnsi="Calibri"/>
        </w:rPr>
        <w:t>Stephenson, F</w:t>
      </w:r>
      <w:r>
        <w:rPr>
          <w:rFonts w:ascii="Calibri" w:hAnsi="Calibri"/>
        </w:rPr>
        <w:t>.</w:t>
      </w:r>
      <w:r w:rsidRPr="00722F2A">
        <w:rPr>
          <w:rFonts w:ascii="Calibri" w:hAnsi="Calibri"/>
        </w:rPr>
        <w:t>; Leathwick, J</w:t>
      </w:r>
      <w:r>
        <w:rPr>
          <w:rFonts w:ascii="Calibri" w:hAnsi="Calibri"/>
        </w:rPr>
        <w:t>.</w:t>
      </w:r>
      <w:r w:rsidRPr="00722F2A">
        <w:rPr>
          <w:rFonts w:ascii="Calibri" w:hAnsi="Calibri"/>
        </w:rPr>
        <w:t>; Francis, M</w:t>
      </w:r>
      <w:r>
        <w:rPr>
          <w:rFonts w:ascii="Calibri" w:hAnsi="Calibri"/>
        </w:rPr>
        <w:t>.</w:t>
      </w:r>
      <w:r w:rsidRPr="00722F2A">
        <w:rPr>
          <w:rFonts w:ascii="Calibri" w:hAnsi="Calibri"/>
        </w:rPr>
        <w:t xml:space="preserve">; Lundquist, C. </w:t>
      </w:r>
      <w:r w:rsidRPr="00FE58E1">
        <w:rPr>
          <w:rFonts w:ascii="Calibri" w:hAnsi="Calibri"/>
        </w:rPr>
        <w:t xml:space="preserve">(2020) </w:t>
      </w:r>
      <w:r w:rsidRPr="00722F2A">
        <w:rPr>
          <w:rFonts w:ascii="Calibri" w:hAnsi="Calibri"/>
        </w:rPr>
        <w:t>A New Zealand demersal fish classification using Gradient Forest models. New Zealand Journal of Marine and Freshwater Research 54(1): 60-85</w:t>
      </w:r>
      <w:r>
        <w:rPr>
          <w:rFonts w:ascii="Calibri" w:hAnsi="Calibri"/>
        </w:rPr>
        <w:t>.</w:t>
      </w:r>
    </w:p>
    <w:p w14:paraId="70801918" w14:textId="1476F7AD" w:rsidR="00FE58E1" w:rsidRPr="00FE58E1" w:rsidRDefault="00FE58E1" w:rsidP="00FE58E1">
      <w:pPr>
        <w:spacing w:after="0" w:line="260" w:lineRule="atLeast"/>
        <w:ind w:left="567" w:hanging="567"/>
        <w:rPr>
          <w:rFonts w:ascii="Calibri" w:hAnsi="Calibri"/>
        </w:rPr>
      </w:pPr>
      <w:r w:rsidRPr="00FE58E1">
        <w:rPr>
          <w:rFonts w:ascii="Calibri" w:hAnsi="Calibri"/>
        </w:rPr>
        <w:t>Foley, M</w:t>
      </w:r>
      <w:r>
        <w:rPr>
          <w:rFonts w:ascii="Calibri" w:hAnsi="Calibri"/>
        </w:rPr>
        <w:t>.</w:t>
      </w:r>
      <w:r w:rsidRPr="00FE58E1">
        <w:rPr>
          <w:rFonts w:ascii="Calibri" w:hAnsi="Calibri"/>
        </w:rPr>
        <w:t xml:space="preserve">M.; </w:t>
      </w:r>
      <w:r w:rsidRPr="00FE58E1">
        <w:rPr>
          <w:rFonts w:ascii="Calibri" w:hAnsi="Calibri"/>
          <w:b/>
          <w:bCs/>
        </w:rPr>
        <w:t>Lundquist</w:t>
      </w:r>
      <w:r w:rsidRPr="00FE58E1">
        <w:rPr>
          <w:rFonts w:ascii="Calibri" w:hAnsi="Calibri"/>
        </w:rPr>
        <w:t>, C</w:t>
      </w:r>
      <w:r>
        <w:rPr>
          <w:rFonts w:ascii="Calibri" w:hAnsi="Calibri"/>
        </w:rPr>
        <w:t>.</w:t>
      </w:r>
      <w:r w:rsidRPr="00FE58E1">
        <w:rPr>
          <w:rFonts w:ascii="Calibri" w:hAnsi="Calibri"/>
        </w:rPr>
        <w:t>; Couzens, G</w:t>
      </w:r>
      <w:r>
        <w:rPr>
          <w:rFonts w:ascii="Calibri" w:hAnsi="Calibri"/>
        </w:rPr>
        <w:t>.</w:t>
      </w:r>
      <w:r w:rsidRPr="00FE58E1">
        <w:rPr>
          <w:rFonts w:ascii="Calibri" w:hAnsi="Calibri"/>
        </w:rPr>
        <w:t xml:space="preserve">; Davies, K. </w:t>
      </w:r>
      <w:r>
        <w:rPr>
          <w:rFonts w:ascii="Calibri" w:hAnsi="Calibri"/>
        </w:rPr>
        <w:t>(</w:t>
      </w:r>
      <w:r w:rsidRPr="00BA4B61">
        <w:rPr>
          <w:rFonts w:ascii="Calibri" w:hAnsi="Calibri"/>
        </w:rPr>
        <w:t>2019</w:t>
      </w:r>
      <w:r>
        <w:rPr>
          <w:rFonts w:ascii="Calibri" w:hAnsi="Calibri"/>
        </w:rPr>
        <w:t>)</w:t>
      </w:r>
      <w:r w:rsidRPr="00BA4B61">
        <w:rPr>
          <w:rFonts w:ascii="Calibri" w:hAnsi="Calibri"/>
        </w:rPr>
        <w:t xml:space="preserve"> </w:t>
      </w:r>
      <w:r w:rsidRPr="00FE58E1">
        <w:rPr>
          <w:rFonts w:ascii="Calibri" w:hAnsi="Calibri"/>
        </w:rPr>
        <w:t xml:space="preserve">The implications of uncertainty on cumulative effects management. Resource Management Journal. November 2019: 22-27. </w:t>
      </w:r>
    </w:p>
    <w:p w14:paraId="7D4FAF44" w14:textId="33085ABA" w:rsidR="00FE58E1" w:rsidRPr="00FE58E1" w:rsidRDefault="00FE58E1" w:rsidP="00FE58E1">
      <w:pPr>
        <w:spacing w:after="0" w:line="260" w:lineRule="atLeast"/>
        <w:ind w:left="567" w:hanging="567"/>
        <w:rPr>
          <w:rFonts w:ascii="Calibri" w:hAnsi="Calibri"/>
        </w:rPr>
      </w:pPr>
      <w:r w:rsidRPr="00FE58E1">
        <w:rPr>
          <w:rFonts w:ascii="Calibri" w:hAnsi="Calibri"/>
        </w:rPr>
        <w:t>Davies, K</w:t>
      </w:r>
      <w:r>
        <w:rPr>
          <w:rFonts w:ascii="Calibri" w:hAnsi="Calibri"/>
        </w:rPr>
        <w:t>.</w:t>
      </w:r>
      <w:r w:rsidRPr="00FE58E1">
        <w:rPr>
          <w:rFonts w:ascii="Calibri" w:hAnsi="Calibri"/>
        </w:rPr>
        <w:t>; Couzens, G</w:t>
      </w:r>
      <w:r>
        <w:rPr>
          <w:rFonts w:ascii="Calibri" w:hAnsi="Calibri"/>
        </w:rPr>
        <w:t>.</w:t>
      </w:r>
      <w:r w:rsidRPr="00FE58E1">
        <w:rPr>
          <w:rFonts w:ascii="Calibri" w:hAnsi="Calibri"/>
        </w:rPr>
        <w:t xml:space="preserve">; </w:t>
      </w:r>
      <w:r w:rsidRPr="00FE58E1">
        <w:rPr>
          <w:rFonts w:ascii="Calibri" w:hAnsi="Calibri"/>
          <w:b/>
          <w:bCs/>
        </w:rPr>
        <w:t>Lundquist</w:t>
      </w:r>
      <w:r w:rsidRPr="00FE58E1">
        <w:rPr>
          <w:rFonts w:ascii="Calibri" w:hAnsi="Calibri"/>
        </w:rPr>
        <w:t>, C</w:t>
      </w:r>
      <w:r>
        <w:rPr>
          <w:rFonts w:ascii="Calibri" w:hAnsi="Calibri"/>
        </w:rPr>
        <w:t>.</w:t>
      </w:r>
      <w:r w:rsidRPr="00FE58E1">
        <w:rPr>
          <w:rFonts w:ascii="Calibri" w:hAnsi="Calibri"/>
        </w:rPr>
        <w:t xml:space="preserve">; Fisher, K. </w:t>
      </w:r>
      <w:r>
        <w:rPr>
          <w:rFonts w:ascii="Calibri" w:hAnsi="Calibri"/>
        </w:rPr>
        <w:t>(</w:t>
      </w:r>
      <w:r w:rsidRPr="00BA4B61">
        <w:rPr>
          <w:rFonts w:ascii="Calibri" w:hAnsi="Calibri"/>
        </w:rPr>
        <w:t>2019</w:t>
      </w:r>
      <w:r>
        <w:rPr>
          <w:rFonts w:ascii="Calibri" w:hAnsi="Calibri"/>
        </w:rPr>
        <w:t>)</w:t>
      </w:r>
      <w:r w:rsidRPr="00BA4B61">
        <w:rPr>
          <w:rFonts w:ascii="Calibri" w:hAnsi="Calibri"/>
        </w:rPr>
        <w:t xml:space="preserve"> </w:t>
      </w:r>
      <w:r w:rsidRPr="00FE58E1">
        <w:rPr>
          <w:rFonts w:ascii="Calibri" w:hAnsi="Calibri"/>
        </w:rPr>
        <w:t xml:space="preserve">Partnerships and processes for cumulative effects management Resource Management Journal. November 2019: 5-10. </w:t>
      </w:r>
    </w:p>
    <w:p w14:paraId="7503C626" w14:textId="628D51DB" w:rsidR="00FE58E1" w:rsidRPr="00FE58E1" w:rsidRDefault="00FE58E1" w:rsidP="00FE58E1">
      <w:pPr>
        <w:spacing w:after="0" w:line="260" w:lineRule="atLeast"/>
        <w:ind w:left="567" w:hanging="567"/>
        <w:rPr>
          <w:rFonts w:ascii="Calibri" w:hAnsi="Calibri"/>
        </w:rPr>
      </w:pPr>
      <w:r w:rsidRPr="00FE58E1">
        <w:rPr>
          <w:rFonts w:ascii="Calibri" w:hAnsi="Calibri"/>
        </w:rPr>
        <w:t>Allison, A</w:t>
      </w:r>
      <w:r>
        <w:rPr>
          <w:rFonts w:ascii="Calibri" w:hAnsi="Calibri"/>
        </w:rPr>
        <w:t>.</w:t>
      </w:r>
      <w:r w:rsidRPr="00FE58E1">
        <w:rPr>
          <w:rFonts w:ascii="Calibri" w:hAnsi="Calibri"/>
        </w:rPr>
        <w:t>; Fisher, K</w:t>
      </w:r>
      <w:r>
        <w:rPr>
          <w:rFonts w:ascii="Calibri" w:hAnsi="Calibri"/>
        </w:rPr>
        <w:t>.</w:t>
      </w:r>
      <w:r w:rsidRPr="00FE58E1">
        <w:rPr>
          <w:rFonts w:ascii="Calibri" w:hAnsi="Calibri"/>
        </w:rPr>
        <w:t xml:space="preserve">; </w:t>
      </w:r>
      <w:r w:rsidRPr="00FE58E1">
        <w:rPr>
          <w:rFonts w:ascii="Calibri" w:hAnsi="Calibri"/>
          <w:b/>
          <w:bCs/>
        </w:rPr>
        <w:t>Lundquist</w:t>
      </w:r>
      <w:r w:rsidRPr="00FE58E1">
        <w:rPr>
          <w:rFonts w:ascii="Calibri" w:hAnsi="Calibri"/>
        </w:rPr>
        <w:t>, C</w:t>
      </w:r>
      <w:r>
        <w:rPr>
          <w:rFonts w:ascii="Calibri" w:hAnsi="Calibri"/>
        </w:rPr>
        <w:t>.</w:t>
      </w:r>
      <w:r w:rsidRPr="00FE58E1">
        <w:rPr>
          <w:rFonts w:ascii="Calibri" w:hAnsi="Calibri"/>
        </w:rPr>
        <w:t xml:space="preserve">; Davies, K. </w:t>
      </w:r>
      <w:r>
        <w:rPr>
          <w:rFonts w:ascii="Calibri" w:hAnsi="Calibri"/>
        </w:rPr>
        <w:t>(</w:t>
      </w:r>
      <w:r w:rsidRPr="00BA4B61">
        <w:rPr>
          <w:rFonts w:ascii="Calibri" w:hAnsi="Calibri"/>
        </w:rPr>
        <w:t>2019</w:t>
      </w:r>
      <w:r>
        <w:rPr>
          <w:rFonts w:ascii="Calibri" w:hAnsi="Calibri"/>
        </w:rPr>
        <w:t>)</w:t>
      </w:r>
      <w:r w:rsidRPr="00BA4B61">
        <w:rPr>
          <w:rFonts w:ascii="Calibri" w:hAnsi="Calibri"/>
        </w:rPr>
        <w:t xml:space="preserve"> </w:t>
      </w:r>
      <w:r w:rsidRPr="00FE58E1">
        <w:rPr>
          <w:rFonts w:ascii="Calibri" w:hAnsi="Calibri"/>
        </w:rPr>
        <w:t xml:space="preserve"> Knowledge and information needed to inform cumulative effects management in Aotearoa New Zealand. Resource Management Journal. November 2019: 16-22. </w:t>
      </w:r>
    </w:p>
    <w:p w14:paraId="2CD5A926" w14:textId="628A38EA" w:rsidR="00FE58E1" w:rsidRPr="00FE58E1" w:rsidRDefault="00FE58E1" w:rsidP="00FE58E1">
      <w:pPr>
        <w:spacing w:after="0" w:line="260" w:lineRule="atLeast"/>
        <w:ind w:left="567" w:hanging="567"/>
        <w:rPr>
          <w:rFonts w:ascii="Calibri" w:hAnsi="Calibri"/>
        </w:rPr>
      </w:pPr>
      <w:r w:rsidRPr="00FE58E1">
        <w:rPr>
          <w:rFonts w:ascii="Calibri" w:hAnsi="Calibri"/>
        </w:rPr>
        <w:t>Stephenson, F</w:t>
      </w:r>
      <w:r>
        <w:rPr>
          <w:rFonts w:ascii="Calibri" w:hAnsi="Calibri"/>
        </w:rPr>
        <w:t>.</w:t>
      </w:r>
      <w:r w:rsidRPr="00FE58E1">
        <w:rPr>
          <w:rFonts w:ascii="Calibri" w:hAnsi="Calibri"/>
        </w:rPr>
        <w:t>; Bulmer, R</w:t>
      </w:r>
      <w:r>
        <w:rPr>
          <w:rFonts w:ascii="Calibri" w:hAnsi="Calibri"/>
        </w:rPr>
        <w:t>.</w:t>
      </w:r>
      <w:r w:rsidRPr="00FE58E1">
        <w:rPr>
          <w:rFonts w:ascii="Calibri" w:hAnsi="Calibri"/>
        </w:rPr>
        <w:t>; Meredyth-Young, M</w:t>
      </w:r>
      <w:r>
        <w:rPr>
          <w:rFonts w:ascii="Calibri" w:hAnsi="Calibri"/>
        </w:rPr>
        <w:t>.</w:t>
      </w:r>
      <w:r w:rsidRPr="00FE58E1">
        <w:rPr>
          <w:rFonts w:ascii="Calibri" w:hAnsi="Calibri"/>
        </w:rPr>
        <w:t>; Hewitt, J</w:t>
      </w:r>
      <w:r>
        <w:rPr>
          <w:rFonts w:ascii="Calibri" w:hAnsi="Calibri"/>
        </w:rPr>
        <w:t>.</w:t>
      </w:r>
      <w:r w:rsidRPr="00FE58E1">
        <w:rPr>
          <w:rFonts w:ascii="Calibri" w:hAnsi="Calibri"/>
        </w:rPr>
        <w:t xml:space="preserve">; </w:t>
      </w:r>
      <w:r w:rsidRPr="00FE58E1">
        <w:rPr>
          <w:rFonts w:ascii="Calibri" w:hAnsi="Calibri"/>
          <w:b/>
          <w:bCs/>
        </w:rPr>
        <w:t>Lundquist</w:t>
      </w:r>
      <w:r w:rsidRPr="00FE58E1">
        <w:rPr>
          <w:rFonts w:ascii="Calibri" w:hAnsi="Calibri"/>
        </w:rPr>
        <w:t xml:space="preserve">, C. </w:t>
      </w:r>
      <w:r>
        <w:rPr>
          <w:rFonts w:ascii="Calibri" w:hAnsi="Calibri"/>
        </w:rPr>
        <w:t>(</w:t>
      </w:r>
      <w:r w:rsidRPr="00BA4B61">
        <w:rPr>
          <w:rFonts w:ascii="Calibri" w:hAnsi="Calibri"/>
        </w:rPr>
        <w:t>2019</w:t>
      </w:r>
      <w:r>
        <w:rPr>
          <w:rFonts w:ascii="Calibri" w:hAnsi="Calibri"/>
        </w:rPr>
        <w:t>)</w:t>
      </w:r>
      <w:r w:rsidRPr="00BA4B61">
        <w:rPr>
          <w:rFonts w:ascii="Calibri" w:hAnsi="Calibri"/>
        </w:rPr>
        <w:t xml:space="preserve"> </w:t>
      </w:r>
      <w:r w:rsidRPr="00FE58E1">
        <w:rPr>
          <w:rFonts w:ascii="Calibri" w:hAnsi="Calibri"/>
        </w:rPr>
        <w:t xml:space="preserve">Effects of benthic protection extent on recovery dynamics of a conceptual seafloor community. Frontiers in Marine Science 6:607. </w:t>
      </w:r>
    </w:p>
    <w:p w14:paraId="4FF90750" w14:textId="56D403BC" w:rsidR="005C15C4" w:rsidRPr="005C15C4" w:rsidRDefault="005C15C4" w:rsidP="005C15C4">
      <w:pPr>
        <w:spacing w:after="0" w:line="260" w:lineRule="atLeast"/>
        <w:ind w:left="567" w:hanging="567"/>
        <w:rPr>
          <w:rFonts w:ascii="Calibri" w:hAnsi="Calibri"/>
        </w:rPr>
      </w:pPr>
      <w:r w:rsidRPr="005C15C4">
        <w:rPr>
          <w:rFonts w:ascii="Calibri" w:hAnsi="Calibri"/>
        </w:rPr>
        <w:t>Collier, K</w:t>
      </w:r>
      <w:r>
        <w:rPr>
          <w:rFonts w:ascii="Calibri" w:hAnsi="Calibri"/>
        </w:rPr>
        <w:t>.</w:t>
      </w:r>
      <w:r w:rsidRPr="005C15C4">
        <w:rPr>
          <w:rFonts w:ascii="Calibri" w:hAnsi="Calibri"/>
        </w:rPr>
        <w:t>J.; Pilditch, C</w:t>
      </w:r>
      <w:r>
        <w:rPr>
          <w:rFonts w:ascii="Calibri" w:hAnsi="Calibri"/>
        </w:rPr>
        <w:t>.</w:t>
      </w:r>
      <w:r w:rsidRPr="005C15C4">
        <w:rPr>
          <w:rFonts w:ascii="Calibri" w:hAnsi="Calibri"/>
        </w:rPr>
        <w:t xml:space="preserve">; </w:t>
      </w:r>
      <w:r w:rsidRPr="005C15C4">
        <w:rPr>
          <w:rFonts w:ascii="Calibri" w:hAnsi="Calibri"/>
          <w:b/>
          <w:bCs/>
        </w:rPr>
        <w:t>Lundquist</w:t>
      </w:r>
      <w:r w:rsidRPr="005C15C4">
        <w:rPr>
          <w:rFonts w:ascii="Calibri" w:hAnsi="Calibri"/>
        </w:rPr>
        <w:t>, C</w:t>
      </w:r>
      <w:r>
        <w:rPr>
          <w:rFonts w:ascii="Calibri" w:hAnsi="Calibri"/>
        </w:rPr>
        <w:t>.</w:t>
      </w:r>
      <w:r w:rsidRPr="005C15C4">
        <w:rPr>
          <w:rFonts w:ascii="Calibri" w:hAnsi="Calibri"/>
        </w:rPr>
        <w:t xml:space="preserve">J. </w:t>
      </w:r>
      <w:r w:rsidR="00612F52">
        <w:rPr>
          <w:rFonts w:ascii="Calibri" w:hAnsi="Calibri"/>
        </w:rPr>
        <w:t>(</w:t>
      </w:r>
      <w:r w:rsidR="00612F52" w:rsidRPr="00BA4B61">
        <w:rPr>
          <w:rFonts w:ascii="Calibri" w:hAnsi="Calibri"/>
        </w:rPr>
        <w:t>2019</w:t>
      </w:r>
      <w:r w:rsidR="00612F52">
        <w:rPr>
          <w:rFonts w:ascii="Calibri" w:hAnsi="Calibri"/>
        </w:rPr>
        <w:t>)</w:t>
      </w:r>
      <w:r w:rsidR="00612F52" w:rsidRPr="00BA4B61">
        <w:rPr>
          <w:rFonts w:ascii="Calibri" w:hAnsi="Calibri"/>
        </w:rPr>
        <w:t xml:space="preserve"> </w:t>
      </w:r>
      <w:r w:rsidRPr="005C15C4">
        <w:rPr>
          <w:rFonts w:ascii="Calibri" w:hAnsi="Calibri"/>
        </w:rPr>
        <w:t xml:space="preserve">Mountains-to-the-sea conservation: an island perspective. Aquatic Conservation: Marine and Freshwater Ecosystems. 29: 1383-1390. </w:t>
      </w:r>
    </w:p>
    <w:p w14:paraId="1F9A7071" w14:textId="7EA2CD95" w:rsidR="005C15C4" w:rsidRPr="005C15C4" w:rsidRDefault="005C15C4" w:rsidP="005C15C4">
      <w:pPr>
        <w:spacing w:after="0" w:line="260" w:lineRule="atLeast"/>
        <w:ind w:left="567" w:hanging="567"/>
        <w:rPr>
          <w:rFonts w:ascii="Calibri" w:hAnsi="Calibri"/>
        </w:rPr>
      </w:pPr>
      <w:r w:rsidRPr="005C15C4">
        <w:rPr>
          <w:rFonts w:ascii="Calibri" w:hAnsi="Calibri"/>
        </w:rPr>
        <w:t>Norrie, C</w:t>
      </w:r>
      <w:r>
        <w:rPr>
          <w:rFonts w:ascii="Calibri" w:hAnsi="Calibri"/>
        </w:rPr>
        <w:t>.</w:t>
      </w:r>
      <w:r w:rsidRPr="005C15C4">
        <w:rPr>
          <w:rFonts w:ascii="Calibri" w:hAnsi="Calibri"/>
        </w:rPr>
        <w:t>R.; Dunphy, B</w:t>
      </w:r>
      <w:r>
        <w:rPr>
          <w:rFonts w:ascii="Calibri" w:hAnsi="Calibri"/>
        </w:rPr>
        <w:t>.</w:t>
      </w:r>
      <w:r w:rsidRPr="005C15C4">
        <w:rPr>
          <w:rFonts w:ascii="Calibri" w:hAnsi="Calibri"/>
        </w:rPr>
        <w:t>J.; Ragg, N</w:t>
      </w:r>
      <w:r>
        <w:rPr>
          <w:rFonts w:ascii="Calibri" w:hAnsi="Calibri"/>
        </w:rPr>
        <w:t>.</w:t>
      </w:r>
      <w:r w:rsidRPr="005C15C4">
        <w:rPr>
          <w:rFonts w:ascii="Calibri" w:hAnsi="Calibri"/>
        </w:rPr>
        <w:t xml:space="preserve">L.C.; </w:t>
      </w:r>
      <w:r w:rsidRPr="005C15C4">
        <w:rPr>
          <w:rFonts w:ascii="Calibri" w:hAnsi="Calibri"/>
          <w:b/>
          <w:bCs/>
        </w:rPr>
        <w:t>Lundquist</w:t>
      </w:r>
      <w:r w:rsidRPr="005C15C4">
        <w:rPr>
          <w:rFonts w:ascii="Calibri" w:hAnsi="Calibri"/>
        </w:rPr>
        <w:t>, C</w:t>
      </w:r>
      <w:r>
        <w:rPr>
          <w:rFonts w:ascii="Calibri" w:hAnsi="Calibri"/>
        </w:rPr>
        <w:t>.</w:t>
      </w:r>
      <w:r w:rsidRPr="005C15C4">
        <w:rPr>
          <w:rFonts w:ascii="Calibri" w:hAnsi="Calibri"/>
        </w:rPr>
        <w:t xml:space="preserve">J. </w:t>
      </w:r>
      <w:r w:rsidR="00612F52">
        <w:rPr>
          <w:rFonts w:ascii="Calibri" w:hAnsi="Calibri"/>
        </w:rPr>
        <w:t>(</w:t>
      </w:r>
      <w:r w:rsidR="00612F52" w:rsidRPr="00BA4B61">
        <w:rPr>
          <w:rFonts w:ascii="Calibri" w:hAnsi="Calibri"/>
        </w:rPr>
        <w:t>2019</w:t>
      </w:r>
      <w:r w:rsidR="00612F52">
        <w:rPr>
          <w:rFonts w:ascii="Calibri" w:hAnsi="Calibri"/>
        </w:rPr>
        <w:t>)</w:t>
      </w:r>
      <w:r w:rsidR="00612F52" w:rsidRPr="00BA4B61">
        <w:rPr>
          <w:rFonts w:ascii="Calibri" w:hAnsi="Calibri"/>
        </w:rPr>
        <w:t xml:space="preserve"> </w:t>
      </w:r>
      <w:r w:rsidRPr="005C15C4">
        <w:rPr>
          <w:rFonts w:ascii="Calibri" w:hAnsi="Calibri"/>
        </w:rPr>
        <w:t xml:space="preserve">Comparative influence of genetics, ontogeny and the environment on elemental fingerprints in the shell of Perna canaliculus.  Scientific Reports 9(1): 8533. </w:t>
      </w:r>
    </w:p>
    <w:p w14:paraId="02D85381" w14:textId="4670CBB1" w:rsidR="005C15C4" w:rsidRPr="005C15C4" w:rsidRDefault="005C15C4" w:rsidP="005C15C4">
      <w:pPr>
        <w:spacing w:after="0" w:line="260" w:lineRule="atLeast"/>
        <w:ind w:left="567" w:hanging="567"/>
        <w:rPr>
          <w:rFonts w:ascii="Calibri" w:hAnsi="Calibri"/>
        </w:rPr>
      </w:pPr>
      <w:r w:rsidRPr="005C15C4">
        <w:rPr>
          <w:rFonts w:ascii="Calibri" w:hAnsi="Calibri"/>
        </w:rPr>
        <w:t xml:space="preserve">Li, M.; </w:t>
      </w:r>
      <w:r w:rsidRPr="005C15C4">
        <w:rPr>
          <w:rFonts w:ascii="Calibri" w:hAnsi="Calibri"/>
          <w:b/>
          <w:bCs/>
        </w:rPr>
        <w:t>Lundquist</w:t>
      </w:r>
      <w:r w:rsidRPr="005C15C4">
        <w:rPr>
          <w:rFonts w:ascii="Calibri" w:hAnsi="Calibri"/>
        </w:rPr>
        <w:t xml:space="preserve">, C.J.; Pilditch, C.A.; Rees, T.A.V.; Ellis, J. </w:t>
      </w:r>
      <w:r w:rsidR="00612F52">
        <w:rPr>
          <w:rFonts w:ascii="Calibri" w:hAnsi="Calibri"/>
        </w:rPr>
        <w:t>(</w:t>
      </w:r>
      <w:r w:rsidR="00612F52" w:rsidRPr="00BA4B61">
        <w:rPr>
          <w:rFonts w:ascii="Calibri" w:hAnsi="Calibri"/>
        </w:rPr>
        <w:t>2019</w:t>
      </w:r>
      <w:r w:rsidR="00612F52">
        <w:rPr>
          <w:rFonts w:ascii="Calibri" w:hAnsi="Calibri"/>
        </w:rPr>
        <w:t>)</w:t>
      </w:r>
      <w:r w:rsidR="00612F52" w:rsidRPr="00BA4B61">
        <w:rPr>
          <w:rFonts w:ascii="Calibri" w:hAnsi="Calibri"/>
        </w:rPr>
        <w:t xml:space="preserve"> </w:t>
      </w:r>
      <w:r w:rsidRPr="005C15C4">
        <w:rPr>
          <w:rFonts w:ascii="Calibri" w:hAnsi="Calibri"/>
        </w:rPr>
        <w:t xml:space="preserve">Implications of nutrient enrichment for conservation and management of seagrass Zostera muelleri meadows. Aquatic Conservation: Marine and Freshwater Ecosystems 29:1484–1502. </w:t>
      </w:r>
    </w:p>
    <w:p w14:paraId="21928FF5" w14:textId="2F4025FE" w:rsidR="00166392" w:rsidRDefault="00D96468" w:rsidP="005C15C4">
      <w:pPr>
        <w:spacing w:after="0" w:line="260" w:lineRule="atLeast"/>
        <w:ind w:left="567" w:hanging="567"/>
        <w:rPr>
          <w:rFonts w:ascii="Calibri" w:hAnsi="Calibri"/>
        </w:rPr>
      </w:pPr>
      <w:r w:rsidRPr="00D96468">
        <w:rPr>
          <w:rFonts w:ascii="Calibri" w:hAnsi="Calibri"/>
        </w:rPr>
        <w:t xml:space="preserve">Rowden, A.A.; Stephenson, F.; Clark, M.R.; Anderson, O.F.; Guinotte, J.M.; Baird, S.J.; Roux, M,J.; Wadhwa, S.; Cryer, M.; </w:t>
      </w:r>
      <w:r w:rsidR="00BA4B61" w:rsidRPr="0010408B">
        <w:rPr>
          <w:rFonts w:ascii="Calibri" w:hAnsi="Calibri"/>
          <w:b/>
          <w:bCs/>
        </w:rPr>
        <w:t>Lundquist</w:t>
      </w:r>
      <w:r w:rsidR="00BA4B61" w:rsidRPr="00BA4B61">
        <w:rPr>
          <w:rFonts w:ascii="Calibri" w:hAnsi="Calibri"/>
        </w:rPr>
        <w:t xml:space="preserve">, C.J. </w:t>
      </w:r>
      <w:r w:rsidR="0010408B">
        <w:rPr>
          <w:rFonts w:ascii="Calibri" w:hAnsi="Calibri"/>
        </w:rPr>
        <w:t>(</w:t>
      </w:r>
      <w:r w:rsidR="00BA4B61" w:rsidRPr="00BA4B61">
        <w:rPr>
          <w:rFonts w:ascii="Calibri" w:hAnsi="Calibri"/>
        </w:rPr>
        <w:t>2019</w:t>
      </w:r>
      <w:r w:rsidR="0010408B">
        <w:rPr>
          <w:rFonts w:ascii="Calibri" w:hAnsi="Calibri"/>
        </w:rPr>
        <w:t>)</w:t>
      </w:r>
      <w:r w:rsidR="00BA4B61" w:rsidRPr="00BA4B61">
        <w:rPr>
          <w:rFonts w:ascii="Calibri" w:hAnsi="Calibri"/>
        </w:rPr>
        <w:t xml:space="preserve"> Examining the utility of a decision-support tool to </w:t>
      </w:r>
      <w:r w:rsidR="00BA4B61" w:rsidRPr="00BA4B61">
        <w:rPr>
          <w:rFonts w:ascii="Calibri" w:hAnsi="Calibri"/>
        </w:rPr>
        <w:lastRenderedPageBreak/>
        <w:t xml:space="preserve">develop spatial management options for the protection of vulnerable marine ecosystems on the high seas around New Zealand. Ocean and Coastal Management 170: 1-16. </w:t>
      </w:r>
    </w:p>
    <w:p w14:paraId="65450796" w14:textId="2B45B074" w:rsidR="0010408B" w:rsidRDefault="0010408B" w:rsidP="00166392">
      <w:pPr>
        <w:spacing w:after="0" w:line="260" w:lineRule="atLeast"/>
        <w:ind w:left="567" w:hanging="567"/>
        <w:rPr>
          <w:rFonts w:ascii="Calibri" w:hAnsi="Calibri"/>
        </w:rPr>
      </w:pPr>
      <w:r w:rsidRPr="0010408B">
        <w:rPr>
          <w:rFonts w:ascii="Calibri" w:hAnsi="Calibri"/>
        </w:rPr>
        <w:t xml:space="preserve">Suyadi; Gao, J.; </w:t>
      </w:r>
      <w:r w:rsidRPr="0010408B">
        <w:rPr>
          <w:rFonts w:ascii="Calibri" w:hAnsi="Calibri"/>
          <w:b/>
          <w:bCs/>
        </w:rPr>
        <w:t>Lundquist</w:t>
      </w:r>
      <w:r w:rsidRPr="0010408B">
        <w:rPr>
          <w:rFonts w:ascii="Calibri" w:hAnsi="Calibri"/>
        </w:rPr>
        <w:t xml:space="preserve">, C.J.; Schwendenmann, L. </w:t>
      </w:r>
      <w:r>
        <w:rPr>
          <w:rFonts w:ascii="Calibri" w:hAnsi="Calibri"/>
        </w:rPr>
        <w:t>(</w:t>
      </w:r>
      <w:r w:rsidRPr="0010408B">
        <w:rPr>
          <w:rFonts w:ascii="Calibri" w:hAnsi="Calibri"/>
        </w:rPr>
        <w:t>2019</w:t>
      </w:r>
      <w:r>
        <w:rPr>
          <w:rFonts w:ascii="Calibri" w:hAnsi="Calibri"/>
        </w:rPr>
        <w:t xml:space="preserve">) </w:t>
      </w:r>
      <w:r w:rsidRPr="0010408B">
        <w:rPr>
          <w:rFonts w:ascii="Calibri" w:hAnsi="Calibri"/>
        </w:rPr>
        <w:t xml:space="preserve">Land-based and climatic stressors of mangrove cover change in the Auckland Region, New Zealand. Aquatic Conservation: Marine and Freshwater Ecosystems 29:1466–1483. </w:t>
      </w:r>
    </w:p>
    <w:p w14:paraId="12D3EB51" w14:textId="3C107F81" w:rsidR="00D230CF" w:rsidRPr="003A286C" w:rsidRDefault="00D230CF" w:rsidP="00D230CF">
      <w:pPr>
        <w:spacing w:after="0" w:line="260" w:lineRule="atLeast"/>
        <w:ind w:left="567" w:hanging="567"/>
        <w:rPr>
          <w:rFonts w:ascii="Calibri" w:hAnsi="Calibri"/>
        </w:rPr>
      </w:pPr>
      <w:r w:rsidRPr="003A286C">
        <w:rPr>
          <w:rFonts w:ascii="Calibri" w:hAnsi="Calibri"/>
        </w:rPr>
        <w:t xml:space="preserve">Asaad, I.; </w:t>
      </w:r>
      <w:r w:rsidRPr="003A286C">
        <w:rPr>
          <w:rFonts w:ascii="Calibri" w:hAnsi="Calibri"/>
          <w:b/>
          <w:bCs/>
        </w:rPr>
        <w:t>Lundquist</w:t>
      </w:r>
      <w:r w:rsidRPr="003A286C">
        <w:rPr>
          <w:rFonts w:ascii="Calibri" w:hAnsi="Calibri"/>
        </w:rPr>
        <w:t xml:space="preserve">, C.J.; Erdmann, M.V.; Costello, M.J. </w:t>
      </w:r>
      <w:r w:rsidR="003A286C">
        <w:rPr>
          <w:rFonts w:ascii="Calibri" w:hAnsi="Calibri"/>
        </w:rPr>
        <w:t>(</w:t>
      </w:r>
      <w:r w:rsidR="003A286C" w:rsidRPr="0010408B">
        <w:rPr>
          <w:rFonts w:ascii="Calibri" w:hAnsi="Calibri"/>
        </w:rPr>
        <w:t>2019</w:t>
      </w:r>
      <w:r w:rsidR="003A286C">
        <w:rPr>
          <w:rFonts w:ascii="Calibri" w:hAnsi="Calibri"/>
        </w:rPr>
        <w:t xml:space="preserve">) </w:t>
      </w:r>
      <w:r w:rsidRPr="003A286C">
        <w:rPr>
          <w:rFonts w:ascii="Calibri" w:hAnsi="Calibri"/>
        </w:rPr>
        <w:t xml:space="preserve"> An interactive atlas for marine biodiversity conservation in the Coral Triangle. Earth Syst. Sci. Data 11: 163-174.  </w:t>
      </w:r>
    </w:p>
    <w:p w14:paraId="60EE85B9" w14:textId="77777777" w:rsidR="00D96468" w:rsidRPr="00A7489D" w:rsidRDefault="00D96468" w:rsidP="00D96468">
      <w:pPr>
        <w:spacing w:after="0" w:line="260" w:lineRule="atLeast"/>
        <w:ind w:left="567" w:hanging="567"/>
        <w:rPr>
          <w:rFonts w:ascii="Calibri" w:hAnsi="Calibri"/>
        </w:rPr>
      </w:pPr>
      <w:r w:rsidRPr="00A7489D">
        <w:rPr>
          <w:rFonts w:ascii="Calibri" w:hAnsi="Calibri"/>
        </w:rPr>
        <w:t xml:space="preserve">Schwartz, M.; Belhabib, D.; Biggs, D.; Cook, C.; Fitzsimons, J.; Giordano, A.; Glew, L.; Gottlieb, S.; Kattan, G.; Knight, A.; </w:t>
      </w:r>
      <w:r w:rsidRPr="00A7489D">
        <w:rPr>
          <w:rFonts w:ascii="Calibri" w:hAnsi="Calibri"/>
          <w:b/>
          <w:bCs/>
        </w:rPr>
        <w:t>Lundquist</w:t>
      </w:r>
      <w:r w:rsidRPr="00A7489D">
        <w:rPr>
          <w:rFonts w:ascii="Calibri" w:hAnsi="Calibri"/>
        </w:rPr>
        <w:t xml:space="preserve">, C.; Lynam, A.; Masuda, Y.; Mwampamba, T.; Nuno, A.; Plumptre, A.; Ray, J.; Reddy, S.; Runge, M. </w:t>
      </w:r>
      <w:r>
        <w:rPr>
          <w:rFonts w:ascii="Calibri" w:hAnsi="Calibri"/>
        </w:rPr>
        <w:t>(</w:t>
      </w:r>
      <w:r w:rsidRPr="00A7489D">
        <w:rPr>
          <w:rFonts w:ascii="Calibri" w:hAnsi="Calibri"/>
        </w:rPr>
        <w:t>2019</w:t>
      </w:r>
      <w:r>
        <w:rPr>
          <w:rFonts w:ascii="Calibri" w:hAnsi="Calibri"/>
        </w:rPr>
        <w:t>)</w:t>
      </w:r>
      <w:r w:rsidRPr="00A7489D">
        <w:rPr>
          <w:rFonts w:ascii="Calibri" w:hAnsi="Calibri"/>
        </w:rPr>
        <w:t xml:space="preserve"> A vision for documenting and sharing knowledge in conservation. Conservation Science and Practice. 1: e1. </w:t>
      </w:r>
    </w:p>
    <w:p w14:paraId="439C6CCB" w14:textId="77777777" w:rsidR="00D96468" w:rsidRPr="00BA4B61" w:rsidRDefault="00D96468" w:rsidP="00D96468">
      <w:pPr>
        <w:spacing w:after="0" w:line="260" w:lineRule="atLeast"/>
        <w:ind w:left="567" w:hanging="567"/>
        <w:rPr>
          <w:rFonts w:ascii="Calibri" w:hAnsi="Calibri"/>
        </w:rPr>
      </w:pPr>
      <w:r w:rsidRPr="00BA4B61">
        <w:rPr>
          <w:rFonts w:ascii="Calibri" w:hAnsi="Calibri"/>
        </w:rPr>
        <w:t xml:space="preserve">Hewitt, J.E.; </w:t>
      </w:r>
      <w:r w:rsidRPr="0010408B">
        <w:rPr>
          <w:rFonts w:ascii="Calibri" w:hAnsi="Calibri"/>
          <w:b/>
          <w:bCs/>
        </w:rPr>
        <w:t>Lundquist</w:t>
      </w:r>
      <w:r w:rsidRPr="00BA4B61">
        <w:rPr>
          <w:rFonts w:ascii="Calibri" w:hAnsi="Calibri"/>
        </w:rPr>
        <w:t xml:space="preserve">, C.J.; Ellis, J. </w:t>
      </w:r>
      <w:r>
        <w:rPr>
          <w:rFonts w:ascii="Calibri" w:hAnsi="Calibri"/>
        </w:rPr>
        <w:t>(</w:t>
      </w:r>
      <w:r w:rsidRPr="00BA4B61">
        <w:rPr>
          <w:rFonts w:ascii="Calibri" w:hAnsi="Calibri"/>
        </w:rPr>
        <w:t>2019</w:t>
      </w:r>
      <w:r>
        <w:rPr>
          <w:rFonts w:ascii="Calibri" w:hAnsi="Calibri"/>
        </w:rPr>
        <w:t>)</w:t>
      </w:r>
      <w:r w:rsidRPr="00BA4B61">
        <w:rPr>
          <w:rFonts w:ascii="Calibri" w:hAnsi="Calibri"/>
        </w:rPr>
        <w:t xml:space="preserve"> Assessing sensitivities of marine areas to stressors based on biological traits. Conservation Biology 33 (1): 142–151. </w:t>
      </w:r>
    </w:p>
    <w:p w14:paraId="66F74FE6" w14:textId="5CEC571F" w:rsidR="00D230CF" w:rsidRPr="003A286C" w:rsidRDefault="00D230CF" w:rsidP="00D230CF">
      <w:pPr>
        <w:spacing w:after="0" w:line="260" w:lineRule="atLeast"/>
        <w:ind w:left="567" w:hanging="567"/>
        <w:rPr>
          <w:rFonts w:ascii="Calibri" w:hAnsi="Calibri"/>
        </w:rPr>
      </w:pPr>
      <w:r w:rsidRPr="003A286C">
        <w:rPr>
          <w:rFonts w:ascii="Calibri" w:hAnsi="Calibri"/>
        </w:rPr>
        <w:t xml:space="preserve">Hewitt, J; Faulkner, L.; Greenaway, A.; </w:t>
      </w:r>
      <w:r w:rsidRPr="003A286C">
        <w:rPr>
          <w:rFonts w:ascii="Calibri" w:hAnsi="Calibri"/>
          <w:b/>
          <w:bCs/>
        </w:rPr>
        <w:t>Lundquist</w:t>
      </w:r>
      <w:r w:rsidRPr="003A286C">
        <w:rPr>
          <w:rFonts w:ascii="Calibri" w:hAnsi="Calibri"/>
        </w:rPr>
        <w:t xml:space="preserve">, C. </w:t>
      </w:r>
      <w:r w:rsidR="00A7489D">
        <w:rPr>
          <w:rFonts w:ascii="Calibri" w:hAnsi="Calibri"/>
        </w:rPr>
        <w:t>(</w:t>
      </w:r>
      <w:r w:rsidR="00A7489D" w:rsidRPr="00BA4B61">
        <w:rPr>
          <w:rFonts w:ascii="Calibri" w:hAnsi="Calibri"/>
        </w:rPr>
        <w:t>2018</w:t>
      </w:r>
      <w:r w:rsidR="00A7489D">
        <w:rPr>
          <w:rFonts w:ascii="Calibri" w:hAnsi="Calibri"/>
        </w:rPr>
        <w:t>)</w:t>
      </w:r>
      <w:r w:rsidR="00A7489D" w:rsidRPr="00BA4B61">
        <w:rPr>
          <w:rFonts w:ascii="Calibri" w:hAnsi="Calibri"/>
        </w:rPr>
        <w:t xml:space="preserve"> </w:t>
      </w:r>
      <w:r w:rsidRPr="003A286C">
        <w:rPr>
          <w:rFonts w:ascii="Calibri" w:hAnsi="Calibri"/>
        </w:rPr>
        <w:t xml:space="preserve">Proposed ecosystem-based management principles for New Zealand. Resource Management Journal. November 2018: 10-13. </w:t>
      </w:r>
    </w:p>
    <w:p w14:paraId="052767F7" w14:textId="65DA348D" w:rsidR="005C15C4" w:rsidRPr="003A286C" w:rsidRDefault="00D230CF" w:rsidP="00D230CF">
      <w:pPr>
        <w:spacing w:after="0" w:line="260" w:lineRule="atLeast"/>
        <w:ind w:left="567" w:hanging="567"/>
        <w:rPr>
          <w:rFonts w:ascii="Calibri" w:hAnsi="Calibri"/>
        </w:rPr>
      </w:pPr>
      <w:r w:rsidRPr="003A286C">
        <w:rPr>
          <w:rFonts w:ascii="Calibri" w:hAnsi="Calibri"/>
        </w:rPr>
        <w:t xml:space="preserve">Suyadi; Gao, J.; </w:t>
      </w:r>
      <w:r w:rsidRPr="003A286C">
        <w:rPr>
          <w:rFonts w:ascii="Calibri" w:hAnsi="Calibri"/>
          <w:b/>
          <w:bCs/>
        </w:rPr>
        <w:t>Lundquist</w:t>
      </w:r>
      <w:r w:rsidRPr="003A286C">
        <w:rPr>
          <w:rFonts w:ascii="Calibri" w:hAnsi="Calibri"/>
        </w:rPr>
        <w:t xml:space="preserve">, C.J.; Schwendenmann, L. </w:t>
      </w:r>
      <w:r w:rsidR="00A7489D">
        <w:rPr>
          <w:rFonts w:ascii="Calibri" w:hAnsi="Calibri"/>
        </w:rPr>
        <w:t>(</w:t>
      </w:r>
      <w:r w:rsidR="00A7489D" w:rsidRPr="00BA4B61">
        <w:rPr>
          <w:rFonts w:ascii="Calibri" w:hAnsi="Calibri"/>
        </w:rPr>
        <w:t>2018</w:t>
      </w:r>
      <w:r w:rsidR="00A7489D">
        <w:rPr>
          <w:rFonts w:ascii="Calibri" w:hAnsi="Calibri"/>
        </w:rPr>
        <w:t>)</w:t>
      </w:r>
      <w:r w:rsidR="00A7489D" w:rsidRPr="00BA4B61">
        <w:rPr>
          <w:rFonts w:ascii="Calibri" w:hAnsi="Calibri"/>
        </w:rPr>
        <w:t xml:space="preserve"> </w:t>
      </w:r>
      <w:r w:rsidRPr="003A286C">
        <w:rPr>
          <w:rFonts w:ascii="Calibri" w:hAnsi="Calibri"/>
        </w:rPr>
        <w:t xml:space="preserve"> Characterizing landscape patterns in changing mangrove ecosystems at high latitudes using spatial metrics. Estuarine, Coastal and Shelf Science 215: 1-10. </w:t>
      </w:r>
    </w:p>
    <w:p w14:paraId="44DA20B5" w14:textId="603FA846" w:rsidR="00BA4B61" w:rsidRPr="00BA4B61" w:rsidRDefault="00BA4B61" w:rsidP="00166392">
      <w:pPr>
        <w:spacing w:after="0" w:line="260" w:lineRule="atLeast"/>
        <w:ind w:left="567" w:hanging="567"/>
        <w:rPr>
          <w:rFonts w:ascii="Calibri" w:hAnsi="Calibri"/>
        </w:rPr>
      </w:pPr>
      <w:r w:rsidRPr="0010408B">
        <w:rPr>
          <w:rFonts w:ascii="Calibri" w:hAnsi="Calibri"/>
          <w:b/>
          <w:bCs/>
        </w:rPr>
        <w:t>Lundquist</w:t>
      </w:r>
      <w:r w:rsidRPr="00BA4B61">
        <w:rPr>
          <w:rFonts w:ascii="Calibri" w:hAnsi="Calibri"/>
        </w:rPr>
        <w:t xml:space="preserve">, C.J.; Bowden, D.A.; Cartner, K.J.; Stephenson, F.; Tuck, I.; Hewitt, J.E. </w:t>
      </w:r>
      <w:r w:rsidR="00DD278E">
        <w:rPr>
          <w:rFonts w:ascii="Calibri" w:hAnsi="Calibri"/>
        </w:rPr>
        <w:t>(</w:t>
      </w:r>
      <w:r w:rsidRPr="00BA4B61">
        <w:rPr>
          <w:rFonts w:ascii="Calibri" w:hAnsi="Calibri"/>
        </w:rPr>
        <w:t>2018</w:t>
      </w:r>
      <w:r w:rsidR="00DD278E">
        <w:rPr>
          <w:rFonts w:ascii="Calibri" w:hAnsi="Calibri"/>
        </w:rPr>
        <w:t>)</w:t>
      </w:r>
      <w:r w:rsidRPr="00BA4B61">
        <w:rPr>
          <w:rFonts w:ascii="Calibri" w:hAnsi="Calibri"/>
        </w:rPr>
        <w:t xml:space="preserve"> Assessing benthic responses to fishing disturbance over broad spatial scales that incorporate high environmental variation. Frontiers in Marine Science 5: 405. </w:t>
      </w:r>
    </w:p>
    <w:p w14:paraId="3D106F13" w14:textId="08D72FE3" w:rsidR="00A7489D" w:rsidRPr="00A7489D" w:rsidRDefault="00A7489D" w:rsidP="00A7489D">
      <w:pPr>
        <w:spacing w:after="0" w:line="260" w:lineRule="atLeast"/>
        <w:ind w:left="567" w:hanging="567"/>
        <w:rPr>
          <w:rFonts w:ascii="Calibri" w:hAnsi="Calibri"/>
        </w:rPr>
      </w:pPr>
      <w:r w:rsidRPr="00A7489D">
        <w:rPr>
          <w:rFonts w:ascii="Calibri" w:hAnsi="Calibri"/>
        </w:rPr>
        <w:t xml:space="preserve">Asaad, I.; </w:t>
      </w:r>
      <w:r w:rsidRPr="00A7489D">
        <w:rPr>
          <w:rFonts w:ascii="Calibri" w:hAnsi="Calibri"/>
          <w:b/>
          <w:bCs/>
        </w:rPr>
        <w:t>Lundquist</w:t>
      </w:r>
      <w:r w:rsidRPr="00A7489D">
        <w:rPr>
          <w:rFonts w:ascii="Calibri" w:hAnsi="Calibri"/>
        </w:rPr>
        <w:t xml:space="preserve">, C.J.; Erdmann, M.V.; Costello, M.J. </w:t>
      </w:r>
      <w:r>
        <w:rPr>
          <w:rFonts w:ascii="Calibri" w:hAnsi="Calibri"/>
        </w:rPr>
        <w:t>(</w:t>
      </w:r>
      <w:r w:rsidRPr="00BA4B61">
        <w:rPr>
          <w:rFonts w:ascii="Calibri" w:hAnsi="Calibri"/>
        </w:rPr>
        <w:t>2018</w:t>
      </w:r>
      <w:r>
        <w:rPr>
          <w:rFonts w:ascii="Calibri" w:hAnsi="Calibri"/>
        </w:rPr>
        <w:t>)</w:t>
      </w:r>
      <w:r w:rsidRPr="00BA4B61">
        <w:rPr>
          <w:rFonts w:ascii="Calibri" w:hAnsi="Calibri"/>
        </w:rPr>
        <w:t xml:space="preserve"> </w:t>
      </w:r>
      <w:r w:rsidRPr="00A7489D">
        <w:rPr>
          <w:rFonts w:ascii="Calibri" w:hAnsi="Calibri"/>
        </w:rPr>
        <w:t xml:space="preserve"> Designating spatial priorities for marine biodiversity conservation in the Coral Triangle. Frontiers in Marine Science 5:400. </w:t>
      </w:r>
    </w:p>
    <w:p w14:paraId="3A820F55" w14:textId="65B20E07" w:rsidR="00A7489D" w:rsidRPr="00A7489D" w:rsidRDefault="00A7489D" w:rsidP="00A7489D">
      <w:pPr>
        <w:spacing w:after="0" w:line="260" w:lineRule="atLeast"/>
        <w:ind w:left="567" w:hanging="567"/>
        <w:rPr>
          <w:rFonts w:ascii="Calibri" w:hAnsi="Calibri"/>
        </w:rPr>
      </w:pPr>
      <w:r w:rsidRPr="00A7489D">
        <w:rPr>
          <w:rFonts w:ascii="Calibri" w:hAnsi="Calibri"/>
        </w:rPr>
        <w:t xml:space="preserve">Hillman, J.R.; </w:t>
      </w:r>
      <w:r w:rsidRPr="00A7489D">
        <w:rPr>
          <w:rFonts w:ascii="Calibri" w:hAnsi="Calibri"/>
          <w:b/>
          <w:bCs/>
        </w:rPr>
        <w:t>Lundquist</w:t>
      </w:r>
      <w:r w:rsidRPr="00A7489D">
        <w:rPr>
          <w:rFonts w:ascii="Calibri" w:hAnsi="Calibri"/>
        </w:rPr>
        <w:t xml:space="preserve">, C.J.; Thrush, S.F. </w:t>
      </w:r>
      <w:r>
        <w:rPr>
          <w:rFonts w:ascii="Calibri" w:hAnsi="Calibri"/>
        </w:rPr>
        <w:t>(</w:t>
      </w:r>
      <w:r w:rsidRPr="00BA4B61">
        <w:rPr>
          <w:rFonts w:ascii="Calibri" w:hAnsi="Calibri"/>
        </w:rPr>
        <w:t>2018</w:t>
      </w:r>
      <w:r>
        <w:rPr>
          <w:rFonts w:ascii="Calibri" w:hAnsi="Calibri"/>
        </w:rPr>
        <w:t>)</w:t>
      </w:r>
      <w:r w:rsidRPr="00BA4B61">
        <w:rPr>
          <w:rFonts w:ascii="Calibri" w:hAnsi="Calibri"/>
        </w:rPr>
        <w:t xml:space="preserve"> </w:t>
      </w:r>
      <w:r w:rsidRPr="00A7489D">
        <w:rPr>
          <w:rFonts w:ascii="Calibri" w:hAnsi="Calibri"/>
        </w:rPr>
        <w:t>The neglected dimension: Connectivity in ecosystem processes. Frontiers in Marine Science 5</w:t>
      </w:r>
      <w:r w:rsidR="00CB52C7">
        <w:rPr>
          <w:rFonts w:ascii="Calibri" w:hAnsi="Calibri"/>
        </w:rPr>
        <w:t>:</w:t>
      </w:r>
      <w:r w:rsidRPr="00A7489D">
        <w:rPr>
          <w:rFonts w:ascii="Calibri" w:hAnsi="Calibri"/>
        </w:rPr>
        <w:t xml:space="preserve">364. </w:t>
      </w:r>
    </w:p>
    <w:p w14:paraId="6BF6200B" w14:textId="4C6CF507" w:rsidR="00A7489D" w:rsidRPr="00A7489D" w:rsidRDefault="00A7489D" w:rsidP="00A7489D">
      <w:pPr>
        <w:spacing w:after="0" w:line="260" w:lineRule="atLeast"/>
        <w:ind w:left="567" w:hanging="567"/>
        <w:rPr>
          <w:rFonts w:ascii="Calibri" w:hAnsi="Calibri"/>
        </w:rPr>
      </w:pPr>
      <w:r w:rsidRPr="00A7489D">
        <w:rPr>
          <w:rFonts w:ascii="Calibri" w:hAnsi="Calibri"/>
        </w:rPr>
        <w:t xml:space="preserve">Townsend, M.; Davies, K.K.; Hanley, N.; Hewitt, J.E.; </w:t>
      </w:r>
      <w:r w:rsidRPr="00A7489D">
        <w:rPr>
          <w:rFonts w:ascii="Calibri" w:hAnsi="Calibri"/>
          <w:b/>
          <w:bCs/>
        </w:rPr>
        <w:t>Lundquist</w:t>
      </w:r>
      <w:r w:rsidRPr="00A7489D">
        <w:rPr>
          <w:rFonts w:ascii="Calibri" w:hAnsi="Calibri"/>
        </w:rPr>
        <w:t xml:space="preserve">, C.J.; Lohrer, A.M. </w:t>
      </w:r>
      <w:r>
        <w:rPr>
          <w:rFonts w:ascii="Calibri" w:hAnsi="Calibri"/>
        </w:rPr>
        <w:t>(</w:t>
      </w:r>
      <w:r w:rsidRPr="00BA4B61">
        <w:rPr>
          <w:rFonts w:ascii="Calibri" w:hAnsi="Calibri"/>
        </w:rPr>
        <w:t>2018</w:t>
      </w:r>
      <w:r>
        <w:rPr>
          <w:rFonts w:ascii="Calibri" w:hAnsi="Calibri"/>
        </w:rPr>
        <w:t>)</w:t>
      </w:r>
      <w:r w:rsidRPr="00BA4B61">
        <w:rPr>
          <w:rFonts w:ascii="Calibri" w:hAnsi="Calibri"/>
        </w:rPr>
        <w:t xml:space="preserve"> </w:t>
      </w:r>
      <w:r w:rsidRPr="00A7489D">
        <w:rPr>
          <w:rFonts w:ascii="Calibri" w:hAnsi="Calibri"/>
        </w:rPr>
        <w:t xml:space="preserve">The challenge of implementing the marine ecosystem service concept. Frontiers in Marine Science 5 :359. </w:t>
      </w:r>
    </w:p>
    <w:p w14:paraId="70C82163" w14:textId="58F5E244" w:rsidR="00BA4B61" w:rsidRPr="00BA4B61" w:rsidRDefault="00BA4B61" w:rsidP="00A7489D">
      <w:pPr>
        <w:spacing w:after="0" w:line="260" w:lineRule="atLeast"/>
        <w:ind w:left="567" w:hanging="567"/>
        <w:rPr>
          <w:rFonts w:ascii="Calibri" w:hAnsi="Calibri"/>
        </w:rPr>
      </w:pPr>
      <w:r w:rsidRPr="0010408B">
        <w:rPr>
          <w:rFonts w:ascii="Calibri" w:hAnsi="Calibri"/>
          <w:b/>
          <w:bCs/>
        </w:rPr>
        <w:t>Lundquist</w:t>
      </w:r>
      <w:r w:rsidRPr="00BA4B61">
        <w:rPr>
          <w:rFonts w:ascii="Calibri" w:hAnsi="Calibri"/>
        </w:rPr>
        <w:t xml:space="preserve">, C.J.; Jones, T.C.; Parkes, S.M.; Bulmer, R.H. </w:t>
      </w:r>
      <w:r w:rsidR="00DD278E">
        <w:rPr>
          <w:rFonts w:ascii="Calibri" w:hAnsi="Calibri"/>
        </w:rPr>
        <w:t>(</w:t>
      </w:r>
      <w:r w:rsidRPr="00BA4B61">
        <w:rPr>
          <w:rFonts w:ascii="Calibri" w:hAnsi="Calibri"/>
        </w:rPr>
        <w:t>2018</w:t>
      </w:r>
      <w:r w:rsidR="00DD278E">
        <w:rPr>
          <w:rFonts w:ascii="Calibri" w:hAnsi="Calibri"/>
        </w:rPr>
        <w:t>)</w:t>
      </w:r>
      <w:r w:rsidRPr="00BA4B61">
        <w:rPr>
          <w:rFonts w:ascii="Calibri" w:hAnsi="Calibri"/>
        </w:rPr>
        <w:t xml:space="preserve"> Changes in benthic community structure and sediment characteristics after natural recolonisation of the seagrass </w:t>
      </w:r>
      <w:r w:rsidRPr="007614EF">
        <w:rPr>
          <w:rFonts w:ascii="Calibri" w:hAnsi="Calibri"/>
          <w:i/>
        </w:rPr>
        <w:t>Zostera muelleri</w:t>
      </w:r>
      <w:r w:rsidRPr="00BA4B61">
        <w:rPr>
          <w:rFonts w:ascii="Calibri" w:hAnsi="Calibri"/>
        </w:rPr>
        <w:t>. Nature Scientific Reports 8 (1), 13250.</w:t>
      </w:r>
    </w:p>
    <w:p w14:paraId="1ECF6736" w14:textId="24A3C5EE" w:rsidR="00EA2CA6" w:rsidRDefault="00EA2CA6" w:rsidP="00166392">
      <w:pPr>
        <w:spacing w:after="0" w:line="260" w:lineRule="atLeast"/>
        <w:ind w:left="567" w:hanging="567"/>
        <w:rPr>
          <w:rFonts w:ascii="Calibri" w:hAnsi="Calibri"/>
        </w:rPr>
      </w:pPr>
      <w:r w:rsidRPr="00DF2E1D">
        <w:rPr>
          <w:rFonts w:ascii="Calibri" w:hAnsi="Calibri"/>
          <w:b/>
          <w:bCs/>
        </w:rPr>
        <w:t>Lundquist</w:t>
      </w:r>
      <w:r w:rsidRPr="00EA2CA6">
        <w:rPr>
          <w:rFonts w:ascii="Calibri" w:hAnsi="Calibri"/>
        </w:rPr>
        <w:t xml:space="preserve">, C.J. </w:t>
      </w:r>
      <w:r>
        <w:rPr>
          <w:rFonts w:ascii="Calibri" w:hAnsi="Calibri"/>
        </w:rPr>
        <w:t>(</w:t>
      </w:r>
      <w:r w:rsidRPr="00BA4B61">
        <w:rPr>
          <w:rFonts w:ascii="Calibri" w:hAnsi="Calibri"/>
        </w:rPr>
        <w:t>2018</w:t>
      </w:r>
      <w:r>
        <w:rPr>
          <w:rFonts w:ascii="Calibri" w:hAnsi="Calibri"/>
        </w:rPr>
        <w:t>)</w:t>
      </w:r>
      <w:r w:rsidRPr="00BA4B61">
        <w:rPr>
          <w:rFonts w:ascii="Calibri" w:hAnsi="Calibri"/>
        </w:rPr>
        <w:t xml:space="preserve"> </w:t>
      </w:r>
      <w:r w:rsidRPr="00EA2CA6">
        <w:rPr>
          <w:rFonts w:ascii="Calibri" w:hAnsi="Calibri"/>
        </w:rPr>
        <w:t>One size does not fit all: Do taxonomic biases in marine connectivity studies reduce effectiveness of marine conservation? Aquatic Conservation: Marine and Freshwater Ecosystems 28(5):1026-1029.</w:t>
      </w:r>
    </w:p>
    <w:p w14:paraId="2703FFF7" w14:textId="760B35E7" w:rsidR="003A40DD" w:rsidRDefault="003A40DD" w:rsidP="00166392">
      <w:pPr>
        <w:spacing w:after="0" w:line="260" w:lineRule="atLeast"/>
        <w:ind w:left="567" w:hanging="567"/>
        <w:rPr>
          <w:rFonts w:ascii="Calibri" w:hAnsi="Calibri"/>
        </w:rPr>
      </w:pPr>
      <w:r w:rsidRPr="003A40DD">
        <w:rPr>
          <w:rFonts w:ascii="Calibri" w:hAnsi="Calibri"/>
        </w:rPr>
        <w:t>Norrie, C</w:t>
      </w:r>
      <w:r>
        <w:rPr>
          <w:rFonts w:ascii="Calibri" w:hAnsi="Calibri"/>
        </w:rPr>
        <w:t>.</w:t>
      </w:r>
      <w:r w:rsidRPr="003A40DD">
        <w:rPr>
          <w:rFonts w:ascii="Calibri" w:hAnsi="Calibri"/>
        </w:rPr>
        <w:t>; Dunphy, B</w:t>
      </w:r>
      <w:r>
        <w:rPr>
          <w:rFonts w:ascii="Calibri" w:hAnsi="Calibri"/>
        </w:rPr>
        <w:t>.</w:t>
      </w:r>
      <w:r w:rsidRPr="003A40DD">
        <w:rPr>
          <w:rFonts w:ascii="Calibri" w:hAnsi="Calibri"/>
        </w:rPr>
        <w:t>; Ragg, N</w:t>
      </w:r>
      <w:r>
        <w:rPr>
          <w:rFonts w:ascii="Calibri" w:hAnsi="Calibri"/>
        </w:rPr>
        <w:t>.</w:t>
      </w:r>
      <w:r w:rsidRPr="003A40DD">
        <w:rPr>
          <w:rFonts w:ascii="Calibri" w:hAnsi="Calibri"/>
        </w:rPr>
        <w:t xml:space="preserve">; </w:t>
      </w:r>
      <w:r w:rsidRPr="00F1344E">
        <w:rPr>
          <w:rFonts w:ascii="Calibri" w:hAnsi="Calibri"/>
          <w:b/>
          <w:bCs/>
        </w:rPr>
        <w:t>Lundquist</w:t>
      </w:r>
      <w:r w:rsidRPr="003A40DD">
        <w:rPr>
          <w:rFonts w:ascii="Calibri" w:hAnsi="Calibri"/>
        </w:rPr>
        <w:t xml:space="preserve">, C. </w:t>
      </w:r>
      <w:r>
        <w:rPr>
          <w:rFonts w:ascii="Calibri" w:hAnsi="Calibri"/>
        </w:rPr>
        <w:t>(</w:t>
      </w:r>
      <w:r w:rsidRPr="00BA4B61">
        <w:rPr>
          <w:rFonts w:ascii="Calibri" w:hAnsi="Calibri"/>
        </w:rPr>
        <w:t>2018</w:t>
      </w:r>
      <w:r>
        <w:rPr>
          <w:rFonts w:ascii="Calibri" w:hAnsi="Calibri"/>
        </w:rPr>
        <w:t>)</w:t>
      </w:r>
      <w:r w:rsidRPr="00BA4B61">
        <w:rPr>
          <w:rFonts w:ascii="Calibri" w:hAnsi="Calibri"/>
        </w:rPr>
        <w:t xml:space="preserve"> </w:t>
      </w:r>
      <w:r w:rsidRPr="003A40DD">
        <w:rPr>
          <w:rFonts w:ascii="Calibri" w:hAnsi="Calibri"/>
        </w:rPr>
        <w:t>Ocean acidification will interact with ontogeny to shape the trace element composition of bivalve shell. Limnology and Oceanography Letters 3 (5): 393-400</w:t>
      </w:r>
      <w:r w:rsidR="00F1344E">
        <w:rPr>
          <w:rFonts w:ascii="Calibri" w:hAnsi="Calibri"/>
        </w:rPr>
        <w:t>.</w:t>
      </w:r>
    </w:p>
    <w:p w14:paraId="0FBB340B" w14:textId="007FB110"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Stephenson, F.; Leathwick, J.R.; Geange, S.W.; Bulmer, R.H.; Hewitt, J.E; Anderson, O.F.; Rowden, A.A.; </w:t>
      </w:r>
      <w:r w:rsidRPr="00F1344E">
        <w:rPr>
          <w:rFonts w:ascii="Calibri" w:hAnsi="Calibri"/>
          <w:b/>
          <w:bCs/>
        </w:rPr>
        <w:t>Lundquist</w:t>
      </w:r>
      <w:r w:rsidRPr="000765C1">
        <w:rPr>
          <w:rFonts w:ascii="Calibri" w:hAnsi="Calibri"/>
        </w:rPr>
        <w:t xml:space="preserve">, C.J. </w:t>
      </w:r>
      <w:r w:rsidR="00D96468">
        <w:rPr>
          <w:rFonts w:ascii="Calibri" w:hAnsi="Calibri"/>
        </w:rPr>
        <w:t>(</w:t>
      </w:r>
      <w:r w:rsidR="00D96468" w:rsidRPr="00BA4B61">
        <w:rPr>
          <w:rFonts w:ascii="Calibri" w:hAnsi="Calibri"/>
        </w:rPr>
        <w:t>2018</w:t>
      </w:r>
      <w:r w:rsidR="00D96468">
        <w:rPr>
          <w:rFonts w:ascii="Calibri" w:hAnsi="Calibri"/>
        </w:rPr>
        <w:t>)</w:t>
      </w:r>
      <w:r w:rsidR="00D96468" w:rsidRPr="00BA4B61">
        <w:rPr>
          <w:rFonts w:ascii="Calibri" w:hAnsi="Calibri"/>
        </w:rPr>
        <w:t xml:space="preserve"> </w:t>
      </w:r>
      <w:r w:rsidRPr="000765C1">
        <w:rPr>
          <w:rFonts w:ascii="Calibri" w:hAnsi="Calibri"/>
        </w:rPr>
        <w:t xml:space="preserve">Using Gradient Forests to summarize patterns in species turnover across large spatial scales and inform conservation planning. Diversity and Distributions 24:1641–1656. </w:t>
      </w:r>
    </w:p>
    <w:p w14:paraId="1BC85321" w14:textId="3FE6011A"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Asaad, I.; </w:t>
      </w:r>
      <w:r w:rsidRPr="00F1344E">
        <w:rPr>
          <w:rFonts w:ascii="Calibri" w:hAnsi="Calibri"/>
          <w:b/>
          <w:bCs/>
        </w:rPr>
        <w:t>Lundquist</w:t>
      </w:r>
      <w:r w:rsidRPr="000765C1">
        <w:rPr>
          <w:rFonts w:ascii="Calibri" w:hAnsi="Calibri"/>
        </w:rPr>
        <w:t xml:space="preserve">, C.J.; Erdmann, M.V.; Costello, M.J. </w:t>
      </w:r>
      <w:r w:rsidR="00D96468">
        <w:rPr>
          <w:rFonts w:ascii="Calibri" w:hAnsi="Calibri"/>
        </w:rPr>
        <w:t>(</w:t>
      </w:r>
      <w:r w:rsidR="00D96468" w:rsidRPr="00BA4B61">
        <w:rPr>
          <w:rFonts w:ascii="Calibri" w:hAnsi="Calibri"/>
        </w:rPr>
        <w:t>2018</w:t>
      </w:r>
      <w:r w:rsidR="00D96468">
        <w:rPr>
          <w:rFonts w:ascii="Calibri" w:hAnsi="Calibri"/>
        </w:rPr>
        <w:t>)</w:t>
      </w:r>
      <w:r w:rsidRPr="000765C1">
        <w:rPr>
          <w:rFonts w:ascii="Calibri" w:hAnsi="Calibri"/>
        </w:rPr>
        <w:t xml:space="preserve"> Delineating priority areas for marine biodiversity conservation in the Coral Triangle. Biological Conservation 222:198-211.</w:t>
      </w:r>
    </w:p>
    <w:p w14:paraId="6F29D740" w14:textId="24038367" w:rsidR="000765C1" w:rsidRPr="000765C1" w:rsidRDefault="000765C1" w:rsidP="000765C1">
      <w:pPr>
        <w:spacing w:after="0" w:line="260" w:lineRule="atLeast"/>
        <w:ind w:left="567" w:hanging="567"/>
        <w:rPr>
          <w:rFonts w:ascii="Calibri" w:hAnsi="Calibri"/>
        </w:rPr>
      </w:pPr>
      <w:r w:rsidRPr="000765C1">
        <w:rPr>
          <w:rFonts w:ascii="Calibri" w:hAnsi="Calibri"/>
        </w:rPr>
        <w:t>Davies, K</w:t>
      </w:r>
      <w:r w:rsidR="00F1344E">
        <w:rPr>
          <w:rFonts w:ascii="Calibri" w:hAnsi="Calibri"/>
        </w:rPr>
        <w:t>.</w:t>
      </w:r>
      <w:r w:rsidRPr="000765C1">
        <w:rPr>
          <w:rFonts w:ascii="Calibri" w:hAnsi="Calibri"/>
        </w:rPr>
        <w:t>; Murchie, A</w:t>
      </w:r>
      <w:r w:rsidR="00F1344E">
        <w:rPr>
          <w:rFonts w:ascii="Calibri" w:hAnsi="Calibri"/>
        </w:rPr>
        <w:t>.</w:t>
      </w:r>
      <w:r w:rsidRPr="000765C1">
        <w:rPr>
          <w:rFonts w:ascii="Calibri" w:hAnsi="Calibri"/>
        </w:rPr>
        <w:t>A.; Kerr, V</w:t>
      </w:r>
      <w:r w:rsidR="00F1344E">
        <w:rPr>
          <w:rFonts w:ascii="Calibri" w:hAnsi="Calibri"/>
        </w:rPr>
        <w:t>.</w:t>
      </w:r>
      <w:r w:rsidRPr="000765C1">
        <w:rPr>
          <w:rFonts w:ascii="Calibri" w:hAnsi="Calibri"/>
        </w:rPr>
        <w:t xml:space="preserve">; </w:t>
      </w:r>
      <w:r w:rsidRPr="00DF2E1D">
        <w:rPr>
          <w:rFonts w:ascii="Calibri" w:hAnsi="Calibri"/>
          <w:b/>
          <w:bCs/>
        </w:rPr>
        <w:t>Lundquist</w:t>
      </w:r>
      <w:r w:rsidRPr="000765C1">
        <w:rPr>
          <w:rFonts w:ascii="Calibri" w:hAnsi="Calibri"/>
        </w:rPr>
        <w:t xml:space="preserve">, C. </w:t>
      </w:r>
      <w:r w:rsidR="00D96468">
        <w:rPr>
          <w:rFonts w:ascii="Calibri" w:hAnsi="Calibri"/>
        </w:rPr>
        <w:t>(</w:t>
      </w:r>
      <w:r w:rsidR="00D96468" w:rsidRPr="00BA4B61">
        <w:rPr>
          <w:rFonts w:ascii="Calibri" w:hAnsi="Calibri"/>
        </w:rPr>
        <w:t>2018</w:t>
      </w:r>
      <w:r w:rsidR="00D96468">
        <w:rPr>
          <w:rFonts w:ascii="Calibri" w:hAnsi="Calibri"/>
        </w:rPr>
        <w:t>)</w:t>
      </w:r>
      <w:r w:rsidR="00D96468" w:rsidRPr="00BA4B61">
        <w:rPr>
          <w:rFonts w:ascii="Calibri" w:hAnsi="Calibri"/>
        </w:rPr>
        <w:t xml:space="preserve"> </w:t>
      </w:r>
      <w:r w:rsidRPr="000765C1">
        <w:rPr>
          <w:rFonts w:ascii="Calibri" w:hAnsi="Calibri"/>
        </w:rPr>
        <w:t>The evolution of Marine Protected Area planning in Aotearoa New Zealand: reflections on participation and process. Marine Policy 93: 113-127.</w:t>
      </w:r>
    </w:p>
    <w:p w14:paraId="3333B048" w14:textId="37C4A090" w:rsidR="000765C1" w:rsidRPr="000765C1" w:rsidRDefault="000765C1" w:rsidP="000765C1">
      <w:pPr>
        <w:spacing w:after="0" w:line="260" w:lineRule="atLeast"/>
        <w:ind w:left="567" w:hanging="567"/>
        <w:rPr>
          <w:rFonts w:ascii="Calibri" w:hAnsi="Calibri"/>
        </w:rPr>
      </w:pPr>
      <w:r w:rsidRPr="000765C1">
        <w:rPr>
          <w:rFonts w:ascii="Calibri" w:hAnsi="Calibri"/>
        </w:rPr>
        <w:t>Reed, S</w:t>
      </w:r>
      <w:r w:rsidR="00F1344E">
        <w:rPr>
          <w:rFonts w:ascii="Calibri" w:hAnsi="Calibri"/>
        </w:rPr>
        <w:t>.</w:t>
      </w:r>
      <w:r w:rsidRPr="000765C1">
        <w:rPr>
          <w:rFonts w:ascii="Calibri" w:hAnsi="Calibri"/>
        </w:rPr>
        <w:t>E.; Thomas, S</w:t>
      </w:r>
      <w:r w:rsidR="00F1344E">
        <w:rPr>
          <w:rFonts w:ascii="Calibri" w:hAnsi="Calibri"/>
        </w:rPr>
        <w:t>.</w:t>
      </w:r>
      <w:r w:rsidRPr="000765C1">
        <w:rPr>
          <w:rFonts w:ascii="Calibri" w:hAnsi="Calibri"/>
        </w:rPr>
        <w:t>L.; Bednarek, A</w:t>
      </w:r>
      <w:r w:rsidR="00F1344E">
        <w:rPr>
          <w:rFonts w:ascii="Calibri" w:hAnsi="Calibri"/>
        </w:rPr>
        <w:t>.</w:t>
      </w:r>
      <w:r w:rsidRPr="000765C1">
        <w:rPr>
          <w:rFonts w:ascii="Calibri" w:hAnsi="Calibri"/>
        </w:rPr>
        <w:t>T.; DellaSala, D</w:t>
      </w:r>
      <w:r w:rsidR="00F1344E">
        <w:rPr>
          <w:rFonts w:ascii="Calibri" w:hAnsi="Calibri"/>
        </w:rPr>
        <w:t>.</w:t>
      </w:r>
      <w:r w:rsidRPr="000765C1">
        <w:rPr>
          <w:rFonts w:ascii="Calibri" w:hAnsi="Calibri"/>
        </w:rPr>
        <w:t>A.; Evans, M</w:t>
      </w:r>
      <w:r w:rsidR="00F1344E">
        <w:rPr>
          <w:rFonts w:ascii="Calibri" w:hAnsi="Calibri"/>
        </w:rPr>
        <w:t>.</w:t>
      </w:r>
      <w:r w:rsidRPr="000765C1">
        <w:rPr>
          <w:rFonts w:ascii="Calibri" w:hAnsi="Calibri"/>
        </w:rPr>
        <w:t xml:space="preserve">C.; </w:t>
      </w:r>
      <w:r w:rsidRPr="00DF2E1D">
        <w:rPr>
          <w:rFonts w:ascii="Calibri" w:hAnsi="Calibri"/>
          <w:b/>
          <w:bCs/>
        </w:rPr>
        <w:t>Lundquist</w:t>
      </w:r>
      <w:r w:rsidRPr="000765C1">
        <w:rPr>
          <w:rFonts w:ascii="Calibri" w:hAnsi="Calibri"/>
        </w:rPr>
        <w:t>, C</w:t>
      </w:r>
      <w:r w:rsidR="00F1344E">
        <w:rPr>
          <w:rFonts w:ascii="Calibri" w:hAnsi="Calibri"/>
        </w:rPr>
        <w:t>.</w:t>
      </w:r>
      <w:r w:rsidRPr="000765C1">
        <w:rPr>
          <w:rFonts w:ascii="Calibri" w:hAnsi="Calibri"/>
        </w:rPr>
        <w:t>; Mascia, M</w:t>
      </w:r>
      <w:r w:rsidR="00F1344E">
        <w:rPr>
          <w:rFonts w:ascii="Calibri" w:hAnsi="Calibri"/>
        </w:rPr>
        <w:t>.</w:t>
      </w:r>
      <w:r w:rsidRPr="000765C1">
        <w:rPr>
          <w:rFonts w:ascii="Calibri" w:hAnsi="Calibri"/>
        </w:rPr>
        <w:t>B.; McPherson, T</w:t>
      </w:r>
      <w:r w:rsidR="00F1344E">
        <w:rPr>
          <w:rFonts w:ascii="Calibri" w:hAnsi="Calibri"/>
        </w:rPr>
        <w:t>.</w:t>
      </w:r>
      <w:r w:rsidRPr="000765C1">
        <w:rPr>
          <w:rFonts w:ascii="Calibri" w:hAnsi="Calibri"/>
        </w:rPr>
        <w:t>Y.; Watson, J</w:t>
      </w:r>
      <w:r w:rsidR="00F1344E">
        <w:rPr>
          <w:rFonts w:ascii="Calibri" w:hAnsi="Calibri"/>
        </w:rPr>
        <w:t>.</w:t>
      </w:r>
      <w:r w:rsidRPr="000765C1">
        <w:rPr>
          <w:rFonts w:ascii="Calibri" w:hAnsi="Calibri"/>
        </w:rPr>
        <w:t xml:space="preserve">E.M. </w:t>
      </w:r>
      <w:r w:rsidR="00D96468">
        <w:rPr>
          <w:rFonts w:ascii="Calibri" w:hAnsi="Calibri"/>
        </w:rPr>
        <w:t>(</w:t>
      </w:r>
      <w:r w:rsidR="00D96468" w:rsidRPr="00BA4B61">
        <w:rPr>
          <w:rFonts w:ascii="Calibri" w:hAnsi="Calibri"/>
        </w:rPr>
        <w:t>2018</w:t>
      </w:r>
      <w:r w:rsidR="00D96468">
        <w:rPr>
          <w:rFonts w:ascii="Calibri" w:hAnsi="Calibri"/>
        </w:rPr>
        <w:t>)</w:t>
      </w:r>
      <w:r w:rsidRPr="000765C1">
        <w:rPr>
          <w:rFonts w:ascii="Calibri" w:hAnsi="Calibri"/>
        </w:rPr>
        <w:t xml:space="preserve"> Roles for scientific societies to engage with conservation policy. Conservation Biology 32 (3): 513–515.</w:t>
      </w:r>
    </w:p>
    <w:p w14:paraId="60FE81B6" w14:textId="64F1B0C8"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Davies, K.K.; Fisher, K.; Foley, M.; Greenaway, A.; Hewitt, J.; Le Heron, R.; Mikaere, H.; Speirs, R.; Ratana, K.; </w:t>
      </w:r>
      <w:r w:rsidRPr="00DF2E1D">
        <w:rPr>
          <w:rFonts w:ascii="Calibri" w:hAnsi="Calibri"/>
          <w:b/>
          <w:bCs/>
        </w:rPr>
        <w:t>Lundquist</w:t>
      </w:r>
      <w:r w:rsidRPr="000765C1">
        <w:rPr>
          <w:rFonts w:ascii="Calibri" w:hAnsi="Calibri"/>
        </w:rPr>
        <w:t xml:space="preserve">, C. </w:t>
      </w:r>
      <w:r w:rsidR="00D96468">
        <w:rPr>
          <w:rFonts w:ascii="Calibri" w:hAnsi="Calibri"/>
        </w:rPr>
        <w:t>(</w:t>
      </w:r>
      <w:r w:rsidR="00D96468" w:rsidRPr="00BA4B61">
        <w:rPr>
          <w:rFonts w:ascii="Calibri" w:hAnsi="Calibri"/>
        </w:rPr>
        <w:t>2018</w:t>
      </w:r>
      <w:r w:rsidR="00D96468">
        <w:rPr>
          <w:rFonts w:ascii="Calibri" w:hAnsi="Calibri"/>
        </w:rPr>
        <w:t>)</w:t>
      </w:r>
      <w:r w:rsidR="00D96468" w:rsidRPr="00BA4B61">
        <w:rPr>
          <w:rFonts w:ascii="Calibri" w:hAnsi="Calibri"/>
        </w:rPr>
        <w:t xml:space="preserve"> </w:t>
      </w:r>
      <w:r w:rsidRPr="000765C1">
        <w:rPr>
          <w:rFonts w:ascii="Calibri" w:hAnsi="Calibri"/>
        </w:rPr>
        <w:t>Navigating collaborative networks and cumulative effects for Sustainable Seas. Environmental Science and Policy 83:22-32.</w:t>
      </w:r>
    </w:p>
    <w:p w14:paraId="1EC30EDE" w14:textId="5281F65E" w:rsidR="000765C1" w:rsidRPr="000765C1" w:rsidRDefault="000765C1" w:rsidP="000765C1">
      <w:pPr>
        <w:spacing w:after="0" w:line="260" w:lineRule="atLeast"/>
        <w:ind w:left="567" w:hanging="567"/>
        <w:rPr>
          <w:rFonts w:ascii="Calibri" w:hAnsi="Calibri"/>
        </w:rPr>
      </w:pPr>
      <w:r w:rsidRPr="000765C1">
        <w:rPr>
          <w:rFonts w:ascii="Calibri" w:hAnsi="Calibri"/>
        </w:rPr>
        <w:lastRenderedPageBreak/>
        <w:t>Davies, K</w:t>
      </w:r>
      <w:r w:rsidR="00F1344E">
        <w:rPr>
          <w:rFonts w:ascii="Calibri" w:hAnsi="Calibri"/>
        </w:rPr>
        <w:t>.</w:t>
      </w:r>
      <w:r w:rsidRPr="000765C1">
        <w:rPr>
          <w:rFonts w:ascii="Calibri" w:hAnsi="Calibri"/>
        </w:rPr>
        <w:t xml:space="preserve">; Fisher, K.; Foley, M.; Greenaway, A.; Hewitt, J.; Le Heron, R.; Mikaere, H.; Ratana, K.; Speirs, R.; </w:t>
      </w:r>
      <w:r w:rsidRPr="00DF2E1D">
        <w:rPr>
          <w:rFonts w:ascii="Calibri" w:hAnsi="Calibri"/>
          <w:b/>
          <w:bCs/>
        </w:rPr>
        <w:t>Lundquist</w:t>
      </w:r>
      <w:r w:rsidRPr="000765C1">
        <w:rPr>
          <w:rFonts w:ascii="Calibri" w:hAnsi="Calibri"/>
        </w:rPr>
        <w:t xml:space="preserve">, C.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From the mountains to the seas: developing a shared vision for addressing cumulative effects in Aotearoa New Zealand. Regions Magazine. 308 (4): 15-18.</w:t>
      </w:r>
    </w:p>
    <w:p w14:paraId="3C1E15C4" w14:textId="114E4371" w:rsidR="000765C1" w:rsidRPr="000765C1" w:rsidRDefault="000765C1" w:rsidP="000765C1">
      <w:pPr>
        <w:spacing w:after="0" w:line="260" w:lineRule="atLeast"/>
        <w:ind w:left="567" w:hanging="567"/>
        <w:rPr>
          <w:rFonts w:ascii="Calibri" w:hAnsi="Calibri"/>
        </w:rPr>
      </w:pPr>
      <w:r w:rsidRPr="000765C1">
        <w:rPr>
          <w:rFonts w:ascii="Calibri" w:hAnsi="Calibri"/>
        </w:rPr>
        <w:t>Robinson, N</w:t>
      </w:r>
      <w:r w:rsidR="00F1344E">
        <w:rPr>
          <w:rFonts w:ascii="Calibri" w:hAnsi="Calibri"/>
        </w:rPr>
        <w:t>.</w:t>
      </w:r>
      <w:r w:rsidRPr="000765C1">
        <w:rPr>
          <w:rFonts w:ascii="Calibri" w:hAnsi="Calibri"/>
        </w:rPr>
        <w:t>M.; Nelson, W</w:t>
      </w:r>
      <w:r w:rsidR="00F1344E">
        <w:rPr>
          <w:rFonts w:ascii="Calibri" w:hAnsi="Calibri"/>
        </w:rPr>
        <w:t>.</w:t>
      </w:r>
      <w:r w:rsidRPr="000765C1">
        <w:rPr>
          <w:rFonts w:ascii="Calibri" w:hAnsi="Calibri"/>
        </w:rPr>
        <w:t>A.; Costello, M</w:t>
      </w:r>
      <w:r w:rsidR="00F1344E">
        <w:rPr>
          <w:rFonts w:ascii="Calibri" w:hAnsi="Calibri"/>
        </w:rPr>
        <w:t>.</w:t>
      </w:r>
      <w:r w:rsidRPr="000765C1">
        <w:rPr>
          <w:rFonts w:ascii="Calibri" w:hAnsi="Calibri"/>
        </w:rPr>
        <w:t xml:space="preserve"> J.; Sutherland, J</w:t>
      </w:r>
      <w:r w:rsidR="00F1344E">
        <w:rPr>
          <w:rFonts w:ascii="Calibri" w:hAnsi="Calibri"/>
        </w:rPr>
        <w:t>.</w:t>
      </w:r>
      <w:r w:rsidRPr="000765C1">
        <w:rPr>
          <w:rFonts w:ascii="Calibri" w:hAnsi="Calibri"/>
        </w:rPr>
        <w:t xml:space="preserve">E.; </w:t>
      </w:r>
      <w:r w:rsidRPr="00DF2E1D">
        <w:rPr>
          <w:rFonts w:ascii="Calibri" w:hAnsi="Calibri"/>
          <w:b/>
          <w:bCs/>
        </w:rPr>
        <w:t>Lundquist</w:t>
      </w:r>
      <w:r w:rsidRPr="000765C1">
        <w:rPr>
          <w:rFonts w:ascii="Calibri" w:hAnsi="Calibri"/>
        </w:rPr>
        <w:t>, C</w:t>
      </w:r>
      <w:r w:rsidR="00F1344E">
        <w:rPr>
          <w:rFonts w:ascii="Calibri" w:hAnsi="Calibri"/>
        </w:rPr>
        <w:t>.</w:t>
      </w:r>
      <w:r w:rsidRPr="000765C1">
        <w:rPr>
          <w:rFonts w:ascii="Calibri" w:hAnsi="Calibri"/>
        </w:rPr>
        <w:t xml:space="preserve">J.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 xml:space="preserve">A systematic review of incorporation of marine-based species distribution models (SDMs) with recommendations for best practice. Frontiers in Marine Science 4:421. </w:t>
      </w:r>
    </w:p>
    <w:p w14:paraId="6935E61A" w14:textId="3989574C"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Rosa, Isabel M.D.; Pereira, Henrique M.; Ferrier, Simon; Alkemade, Rob; Acosta, Lilibeth A.; den Belder, Eefje; Fazel, Asghar M.; Fujimori, Shinichiro; Harfoot, Mike; Harhash, Khaled A.; Harrison, Paula A.; Hauck, Jennifer; Hendriks, Rob J.J.;  Hernández, Gladys; Jetz, Walter; Karlsson-Vinkhuyzen, Sylvia I.; King, Nicholas; Kok, Marcel T.J.; Kolomytsev, Grygoriy O.; Lazarova, Tanya; Leadley, Paul; </w:t>
      </w:r>
      <w:r w:rsidRPr="00DF2E1D">
        <w:rPr>
          <w:rFonts w:ascii="Calibri" w:hAnsi="Calibri"/>
          <w:b/>
          <w:bCs/>
        </w:rPr>
        <w:t>Lundquist</w:t>
      </w:r>
      <w:r w:rsidRPr="000765C1">
        <w:rPr>
          <w:rFonts w:ascii="Calibri" w:hAnsi="Calibri"/>
        </w:rPr>
        <w:t xml:space="preserve">, Carolyn J.; Márquez, Jaime García; Meyer, Carsten; Navarro, Laetitia M.; Nesshöver, Carsten; Ngo, Hien T.; Ninan, Karachepone N.; Palomo, Maria G.; Pereira, Laura M.; Peterson, Garry D.; Pichs, Ramon; Popp, Alexander; Purvis, Andy; Ravera, Federica; Rondinini, Carlo; Sathyapalan, Jyothis; Schipper, Aafke M.; Seppelt, Ralf; Settele, Josef; van Vuuren, Detlef.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Multiscale scenarios for nature futures. Nature Ecology and Evolution 1(10): 1416-1419.</w:t>
      </w:r>
    </w:p>
    <w:p w14:paraId="53C974D8" w14:textId="05A06CC0"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Bulmer, R. H.; Schwendenmann, L.; Lohrer, A.M.; </w:t>
      </w:r>
      <w:r w:rsidRPr="00DF2E1D">
        <w:rPr>
          <w:rFonts w:ascii="Calibri" w:hAnsi="Calibri"/>
          <w:b/>
          <w:bCs/>
        </w:rPr>
        <w:t>Lundquist</w:t>
      </w:r>
      <w:r w:rsidRPr="000765C1">
        <w:rPr>
          <w:rFonts w:ascii="Calibri" w:hAnsi="Calibri"/>
        </w:rPr>
        <w:t xml:space="preserve">, C.J.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 xml:space="preserve">Sediment carbon and nutrient fluxes from cleared and intact temperate mangrove ecosystems and adjacent tidal flats. Science of the Total Environment. 599-600: 1874-1884. </w:t>
      </w:r>
    </w:p>
    <w:p w14:paraId="729476E8" w14:textId="6FC10368"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Suyadi; Gao, J.; </w:t>
      </w:r>
      <w:r w:rsidRPr="00DF2E1D">
        <w:rPr>
          <w:rFonts w:ascii="Calibri" w:hAnsi="Calibri"/>
          <w:b/>
          <w:bCs/>
        </w:rPr>
        <w:t>Lundquist</w:t>
      </w:r>
      <w:r w:rsidRPr="000765C1">
        <w:rPr>
          <w:rFonts w:ascii="Calibri" w:hAnsi="Calibri"/>
        </w:rPr>
        <w:t xml:space="preserve">, C.J.; Schwendenmann, L. </w:t>
      </w:r>
      <w:r w:rsidR="00D96468">
        <w:rPr>
          <w:rFonts w:ascii="Calibri" w:hAnsi="Calibri"/>
        </w:rPr>
        <w:t>(</w:t>
      </w:r>
      <w:r w:rsidR="00D96468" w:rsidRPr="00BA4B61">
        <w:rPr>
          <w:rFonts w:ascii="Calibri" w:hAnsi="Calibri"/>
        </w:rPr>
        <w:t>201</w:t>
      </w:r>
      <w:r w:rsidR="00D96468">
        <w:rPr>
          <w:rFonts w:ascii="Calibri" w:hAnsi="Calibri"/>
        </w:rPr>
        <w:t>8)</w:t>
      </w:r>
      <w:r w:rsidR="00D96468" w:rsidRPr="00BA4B61">
        <w:rPr>
          <w:rFonts w:ascii="Calibri" w:hAnsi="Calibri"/>
        </w:rPr>
        <w:t xml:space="preserve"> </w:t>
      </w:r>
      <w:r w:rsidRPr="000765C1">
        <w:rPr>
          <w:rFonts w:ascii="Calibri" w:hAnsi="Calibri"/>
        </w:rPr>
        <w:t xml:space="preserve">Sources of uncertainty in mapping temperate mangroves and their minimization using innovative methods, International Journal of Remote Sensing 39(1): 17-36, </w:t>
      </w:r>
    </w:p>
    <w:p w14:paraId="44A28676" w14:textId="2DA30F3A"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Gladstone-Gallagher, R.V.; Sandwell, D. Lohrer, A.M.; </w:t>
      </w:r>
      <w:r w:rsidRPr="00DF2E1D">
        <w:rPr>
          <w:rFonts w:ascii="Calibri" w:hAnsi="Calibri"/>
          <w:b/>
          <w:bCs/>
        </w:rPr>
        <w:t>Lundquist</w:t>
      </w:r>
      <w:r w:rsidRPr="000765C1">
        <w:rPr>
          <w:rFonts w:ascii="Calibri" w:hAnsi="Calibri"/>
        </w:rPr>
        <w:t xml:space="preserve">, C.J.; Pilditch, C.A.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 xml:space="preserve">Quantifying macrodetritus fluxes from a small temperate estuary. Marine and Freshwater Research 68: 2289–2305. </w:t>
      </w:r>
    </w:p>
    <w:p w14:paraId="2A0D312A" w14:textId="0970E9A9"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Gladstone-Gallagher, R.V.; Needham, H.R.; Lohrer, A.M.; </w:t>
      </w:r>
      <w:r w:rsidRPr="00DF2E1D">
        <w:rPr>
          <w:rFonts w:ascii="Calibri" w:hAnsi="Calibri"/>
          <w:b/>
          <w:bCs/>
        </w:rPr>
        <w:t>Lundquist</w:t>
      </w:r>
      <w:r w:rsidRPr="000765C1">
        <w:rPr>
          <w:rFonts w:ascii="Calibri" w:hAnsi="Calibri"/>
        </w:rPr>
        <w:t xml:space="preserve">, C.J.; Pilditch, C.A.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 xml:space="preserve"> Site-dependent effects of bioturbator-detritus interactions alter soft-sediment ecosystem function. Marine Ecology Progress Series 569: 145–161. </w:t>
      </w:r>
    </w:p>
    <w:p w14:paraId="5723D8FF" w14:textId="3A8E302D"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Jonsson, B.G.; Báldi, A; </w:t>
      </w:r>
      <w:r w:rsidRPr="00DF2E1D">
        <w:rPr>
          <w:rFonts w:ascii="Calibri" w:hAnsi="Calibri"/>
          <w:b/>
          <w:bCs/>
        </w:rPr>
        <w:t>Lundquist</w:t>
      </w:r>
      <w:r w:rsidRPr="000765C1">
        <w:rPr>
          <w:rFonts w:ascii="Calibri" w:hAnsi="Calibri"/>
        </w:rPr>
        <w:t xml:space="preserve">, C.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 xml:space="preserve">The Intergovernmental Science Policy Platform on Biodiversity and Ecosystem Services (IPBES)—A Global Model for Biodiversity. Reference Module in Earth Systems and Environmental Sciences. Elsevier. Pp. 1-6.  </w:t>
      </w:r>
    </w:p>
    <w:p w14:paraId="15488615" w14:textId="198BB101"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Hunter, M.L., Jr. , Acuña, V., Bauer, D., Bell, K., Calhoun, A., Felipe-Lucia, M.R., Fitzsimons, J., Gonzalez, E., Kinnison, M., Lindenmayer, D., </w:t>
      </w:r>
      <w:r w:rsidRPr="00DF2E1D">
        <w:rPr>
          <w:rFonts w:ascii="Calibri" w:hAnsi="Calibri"/>
          <w:b/>
          <w:bCs/>
        </w:rPr>
        <w:t>Lundquist</w:t>
      </w:r>
      <w:r w:rsidRPr="000765C1">
        <w:rPr>
          <w:rFonts w:ascii="Calibri" w:hAnsi="Calibri"/>
        </w:rPr>
        <w:t xml:space="preserve">, C.J., Medellin, R., Nelson, E., Poschlod, P. </w:t>
      </w:r>
      <w:r w:rsidR="00D96468">
        <w:rPr>
          <w:rFonts w:ascii="Calibri" w:hAnsi="Calibri"/>
        </w:rPr>
        <w:t>(</w:t>
      </w:r>
      <w:r w:rsidR="00D96468" w:rsidRPr="00BA4B61">
        <w:rPr>
          <w:rFonts w:ascii="Calibri" w:hAnsi="Calibri"/>
        </w:rPr>
        <w:t>201</w:t>
      </w:r>
      <w:r w:rsidR="00D96468">
        <w:rPr>
          <w:rFonts w:ascii="Calibri" w:hAnsi="Calibri"/>
        </w:rPr>
        <w:t>7)</w:t>
      </w:r>
      <w:r w:rsidR="00D96468" w:rsidRPr="00BA4B61">
        <w:rPr>
          <w:rFonts w:ascii="Calibri" w:hAnsi="Calibri"/>
        </w:rPr>
        <w:t xml:space="preserve"> </w:t>
      </w:r>
      <w:r w:rsidRPr="000765C1">
        <w:rPr>
          <w:rFonts w:ascii="Calibri" w:hAnsi="Calibri"/>
        </w:rPr>
        <w:t xml:space="preserve">Conserving small natural features with large ecological roles: a synthetic overview. Biological Conservation 211:.88-95. </w:t>
      </w:r>
    </w:p>
    <w:p w14:paraId="1A4C8622" w14:textId="41E401C8" w:rsidR="000765C1" w:rsidRPr="000765C1" w:rsidRDefault="000765C1" w:rsidP="000765C1">
      <w:pPr>
        <w:spacing w:after="0" w:line="260" w:lineRule="atLeast"/>
        <w:ind w:left="567" w:hanging="567"/>
        <w:rPr>
          <w:rFonts w:ascii="Calibri" w:hAnsi="Calibri"/>
        </w:rPr>
      </w:pPr>
      <w:r w:rsidRPr="00DF2E1D">
        <w:rPr>
          <w:rFonts w:ascii="Calibri" w:hAnsi="Calibri"/>
          <w:b/>
          <w:bCs/>
        </w:rPr>
        <w:t>Lundquist</w:t>
      </w:r>
      <w:r w:rsidRPr="000765C1">
        <w:rPr>
          <w:rFonts w:ascii="Calibri" w:hAnsi="Calibri"/>
        </w:rPr>
        <w:t xml:space="preserve">, C.J., Bulmer, R.H., Clark, M.R., Hillman, J., Nelson, W.A., Norrie, C.R., Rowden, A.A., Tracey, D.M., Hewitt, J.E. </w:t>
      </w:r>
      <w:r w:rsidR="00D96468">
        <w:rPr>
          <w:rFonts w:ascii="Calibri" w:hAnsi="Calibri"/>
        </w:rPr>
        <w:t>(</w:t>
      </w:r>
      <w:r w:rsidR="00D96468" w:rsidRPr="00BA4B61">
        <w:rPr>
          <w:rFonts w:ascii="Calibri" w:hAnsi="Calibri"/>
        </w:rPr>
        <w:t>201</w:t>
      </w:r>
      <w:r w:rsidR="00D96468">
        <w:rPr>
          <w:rFonts w:ascii="Calibri" w:hAnsi="Calibri"/>
        </w:rPr>
        <w:t>7)</w:t>
      </w:r>
      <w:r w:rsidRPr="000765C1">
        <w:rPr>
          <w:rFonts w:ascii="Calibri" w:hAnsi="Calibri"/>
        </w:rPr>
        <w:t xml:space="preserve"> Challenges for the conservation of marine small natural features. Biological Conservation 211: 69–79. </w:t>
      </w:r>
    </w:p>
    <w:p w14:paraId="04C28A2A" w14:textId="63AEBF0B"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Bulmer, R. H.; Lewis, M.; O’Donnell, E.; </w:t>
      </w:r>
      <w:r w:rsidRPr="00DF2E1D">
        <w:rPr>
          <w:rFonts w:ascii="Calibri" w:hAnsi="Calibri"/>
          <w:b/>
          <w:bCs/>
        </w:rPr>
        <w:t>Lundquist</w:t>
      </w:r>
      <w:r w:rsidRPr="000765C1">
        <w:rPr>
          <w:rFonts w:ascii="Calibri" w:hAnsi="Calibri"/>
        </w:rPr>
        <w:t xml:space="preserve">, C.J. </w:t>
      </w:r>
      <w:r w:rsidR="00D96468">
        <w:rPr>
          <w:rFonts w:ascii="Calibri" w:hAnsi="Calibri"/>
        </w:rPr>
        <w:t>(</w:t>
      </w:r>
      <w:r w:rsidR="00D96468" w:rsidRPr="00BA4B61">
        <w:rPr>
          <w:rFonts w:ascii="Calibri" w:hAnsi="Calibri"/>
        </w:rPr>
        <w:t>201</w:t>
      </w:r>
      <w:r w:rsidR="00D96468">
        <w:rPr>
          <w:rFonts w:ascii="Calibri" w:hAnsi="Calibri"/>
        </w:rPr>
        <w:t>7)</w:t>
      </w:r>
      <w:r w:rsidRPr="000765C1">
        <w:rPr>
          <w:rFonts w:ascii="Calibri" w:hAnsi="Calibri"/>
        </w:rPr>
        <w:t xml:space="preserve"> Assessing mangrove clearance methods to minimise adverse impacts and maximise the potential to achieve restoration objectives. New Zealand Journal of Marine and Freshwater Research 51:1:110-126. </w:t>
      </w:r>
    </w:p>
    <w:p w14:paraId="75C763C0" w14:textId="77777777" w:rsidR="00D96468" w:rsidRPr="000765C1" w:rsidRDefault="00D96468" w:rsidP="00D96468">
      <w:pPr>
        <w:spacing w:after="0" w:line="260" w:lineRule="atLeast"/>
        <w:ind w:left="567" w:hanging="567"/>
        <w:rPr>
          <w:rFonts w:ascii="Calibri" w:hAnsi="Calibri"/>
        </w:rPr>
      </w:pPr>
      <w:r w:rsidRPr="000765C1">
        <w:rPr>
          <w:rFonts w:ascii="Calibri" w:hAnsi="Calibri"/>
        </w:rPr>
        <w:t xml:space="preserve">Asaad, I.; </w:t>
      </w:r>
      <w:r w:rsidRPr="00DF2E1D">
        <w:rPr>
          <w:rFonts w:ascii="Calibri" w:hAnsi="Calibri"/>
          <w:b/>
          <w:bCs/>
        </w:rPr>
        <w:t>Lundquist</w:t>
      </w:r>
      <w:r w:rsidRPr="000765C1">
        <w:rPr>
          <w:rFonts w:ascii="Calibri" w:hAnsi="Calibri"/>
        </w:rPr>
        <w:t xml:space="preserve">, C.J.; Erdmann, M.V.; Costello, M.J. </w:t>
      </w:r>
      <w:r>
        <w:rPr>
          <w:rFonts w:ascii="Calibri" w:hAnsi="Calibri"/>
        </w:rPr>
        <w:t>(</w:t>
      </w:r>
      <w:r w:rsidRPr="00BA4B61">
        <w:rPr>
          <w:rFonts w:ascii="Calibri" w:hAnsi="Calibri"/>
        </w:rPr>
        <w:t>2017</w:t>
      </w:r>
      <w:r>
        <w:rPr>
          <w:rFonts w:ascii="Calibri" w:hAnsi="Calibri"/>
        </w:rPr>
        <w:t>)</w:t>
      </w:r>
      <w:r w:rsidRPr="00BA4B61">
        <w:rPr>
          <w:rFonts w:ascii="Calibri" w:hAnsi="Calibri"/>
        </w:rPr>
        <w:t xml:space="preserve"> </w:t>
      </w:r>
      <w:r w:rsidRPr="000765C1">
        <w:rPr>
          <w:rFonts w:ascii="Calibri" w:hAnsi="Calibri"/>
        </w:rPr>
        <w:t>Ecological criteria to identify areas for biodiversity conservation. Biological Conservation 213: 309-316 http://dx.doi.org/10.1016/j.biocon.2016.10.007</w:t>
      </w:r>
    </w:p>
    <w:p w14:paraId="7D4AB083" w14:textId="77777777" w:rsidR="00D96468" w:rsidRPr="00BA4B61" w:rsidRDefault="00D96468" w:rsidP="00D96468">
      <w:pPr>
        <w:spacing w:after="0" w:line="260" w:lineRule="atLeast"/>
        <w:ind w:left="567" w:hanging="567"/>
        <w:rPr>
          <w:rFonts w:ascii="Calibri" w:hAnsi="Calibri"/>
        </w:rPr>
      </w:pPr>
      <w:r w:rsidRPr="00BA4B61">
        <w:rPr>
          <w:rFonts w:ascii="Calibri" w:hAnsi="Calibri"/>
        </w:rPr>
        <w:t xml:space="preserve">Rouse, H.L.; Bell, R.G.; Hicks, D.M.; </w:t>
      </w:r>
      <w:r w:rsidRPr="0010408B">
        <w:rPr>
          <w:rFonts w:ascii="Calibri" w:hAnsi="Calibri"/>
          <w:b/>
          <w:bCs/>
        </w:rPr>
        <w:t>Lundquist</w:t>
      </w:r>
      <w:r w:rsidRPr="00BA4B61">
        <w:rPr>
          <w:rFonts w:ascii="Calibri" w:hAnsi="Calibri"/>
        </w:rPr>
        <w:t xml:space="preserve">, C.J.; Blackett, P.; King, D. </w:t>
      </w:r>
      <w:r>
        <w:rPr>
          <w:rFonts w:ascii="Calibri" w:hAnsi="Calibri"/>
        </w:rPr>
        <w:t>(</w:t>
      </w:r>
      <w:r w:rsidRPr="00BA4B61">
        <w:rPr>
          <w:rFonts w:ascii="Calibri" w:hAnsi="Calibri"/>
        </w:rPr>
        <w:t>2017</w:t>
      </w:r>
      <w:r>
        <w:rPr>
          <w:rFonts w:ascii="Calibri" w:hAnsi="Calibri"/>
        </w:rPr>
        <w:t>)</w:t>
      </w:r>
      <w:r w:rsidRPr="00BA4B61">
        <w:rPr>
          <w:rFonts w:ascii="Calibri" w:hAnsi="Calibri"/>
        </w:rPr>
        <w:t xml:space="preserve"> Coastal adaptation to climate change in Aotearoa-New Zealand. New Zealand Journal of Marine and Freshwater Research. 51:2:183-222. </w:t>
      </w:r>
    </w:p>
    <w:p w14:paraId="363B2F7F" w14:textId="37AD18A4" w:rsidR="000765C1" w:rsidRPr="000765C1" w:rsidRDefault="000765C1" w:rsidP="000765C1">
      <w:pPr>
        <w:spacing w:after="0" w:line="260" w:lineRule="atLeast"/>
        <w:ind w:left="567" w:hanging="567"/>
        <w:rPr>
          <w:rFonts w:ascii="Calibri" w:hAnsi="Calibri"/>
        </w:rPr>
      </w:pPr>
      <w:r w:rsidRPr="000765C1">
        <w:rPr>
          <w:rFonts w:ascii="Calibri" w:hAnsi="Calibri"/>
        </w:rPr>
        <w:t xml:space="preserve">Stokes, D.J.; Bulmer, R.H.; </w:t>
      </w:r>
      <w:r w:rsidRPr="00D92AA0">
        <w:rPr>
          <w:rFonts w:ascii="Calibri" w:hAnsi="Calibri"/>
          <w:b/>
          <w:bCs/>
        </w:rPr>
        <w:t>Lundquist</w:t>
      </w:r>
      <w:r w:rsidRPr="000765C1">
        <w:rPr>
          <w:rFonts w:ascii="Calibri" w:hAnsi="Calibri"/>
        </w:rPr>
        <w:t xml:space="preserve">, C.J.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0765C1">
        <w:rPr>
          <w:rFonts w:ascii="Calibri" w:hAnsi="Calibri"/>
        </w:rPr>
        <w:t xml:space="preserve">Addressing the mismatch between restoration objectives and monitoring needs to support mangrove management. Ocean and Coastal Management. 134: 69-78. </w:t>
      </w:r>
    </w:p>
    <w:p w14:paraId="05DF88F3" w14:textId="06970D4B" w:rsidR="000765C1" w:rsidRPr="000765C1" w:rsidRDefault="000765C1" w:rsidP="000765C1">
      <w:pPr>
        <w:spacing w:after="0" w:line="260" w:lineRule="atLeast"/>
        <w:ind w:left="567" w:hanging="567"/>
        <w:rPr>
          <w:rFonts w:ascii="Calibri" w:hAnsi="Calibri"/>
        </w:rPr>
      </w:pPr>
      <w:r w:rsidRPr="000765C1">
        <w:rPr>
          <w:rFonts w:ascii="Calibri" w:hAnsi="Calibri"/>
        </w:rPr>
        <w:lastRenderedPageBreak/>
        <w:t xml:space="preserve">Norrie, C.R.; Dunphy, B.J.; Baker, J.; </w:t>
      </w:r>
      <w:r w:rsidRPr="00D92AA0">
        <w:rPr>
          <w:rFonts w:ascii="Calibri" w:hAnsi="Calibri"/>
          <w:b/>
          <w:bCs/>
        </w:rPr>
        <w:t>Lundquist</w:t>
      </w:r>
      <w:r w:rsidRPr="000765C1">
        <w:rPr>
          <w:rFonts w:ascii="Calibri" w:hAnsi="Calibri"/>
        </w:rPr>
        <w:t xml:space="preserve">, C.J.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0765C1">
        <w:rPr>
          <w:rFonts w:ascii="Calibri" w:hAnsi="Calibri"/>
        </w:rPr>
        <w:t xml:space="preserve"> Local-scale variation in trace elemental fingerprints of the estuarine bivalve Austrovenus stutchburyi within and between estuaries. Marine Ecology Progress Series 559:89-102. </w:t>
      </w:r>
    </w:p>
    <w:p w14:paraId="309CCF9F" w14:textId="6E246F14" w:rsidR="000765C1" w:rsidRDefault="000765C1" w:rsidP="000765C1">
      <w:pPr>
        <w:spacing w:after="0" w:line="260" w:lineRule="atLeast"/>
        <w:ind w:left="567" w:hanging="567"/>
        <w:rPr>
          <w:rFonts w:ascii="Calibri" w:hAnsi="Calibri"/>
        </w:rPr>
      </w:pPr>
      <w:r w:rsidRPr="000765C1">
        <w:rPr>
          <w:rFonts w:ascii="Calibri" w:hAnsi="Calibri"/>
        </w:rPr>
        <w:t xml:space="preserve">Bulmer, R. H.; Schwendenmann, L.; </w:t>
      </w:r>
      <w:r w:rsidRPr="00D92AA0">
        <w:rPr>
          <w:rFonts w:ascii="Calibri" w:hAnsi="Calibri"/>
          <w:b/>
          <w:bCs/>
        </w:rPr>
        <w:t>Lundquist</w:t>
      </w:r>
      <w:r w:rsidRPr="000765C1">
        <w:rPr>
          <w:rFonts w:ascii="Calibri" w:hAnsi="Calibri"/>
        </w:rPr>
        <w:t xml:space="preserve">, C.J. </w:t>
      </w:r>
      <w:r w:rsidR="00D96468">
        <w:rPr>
          <w:rFonts w:ascii="Calibri" w:hAnsi="Calibri"/>
        </w:rPr>
        <w:t>(</w:t>
      </w:r>
      <w:r w:rsidR="00D96468" w:rsidRPr="00BA4B61">
        <w:rPr>
          <w:rFonts w:ascii="Calibri" w:hAnsi="Calibri"/>
        </w:rPr>
        <w:t>201</w:t>
      </w:r>
      <w:r w:rsidR="00D96468">
        <w:rPr>
          <w:rFonts w:ascii="Calibri" w:hAnsi="Calibri"/>
        </w:rPr>
        <w:t>6)</w:t>
      </w:r>
      <w:r w:rsidRPr="000765C1">
        <w:rPr>
          <w:rFonts w:ascii="Calibri" w:hAnsi="Calibri"/>
        </w:rPr>
        <w:t xml:space="preserve"> Allometric models for estimating aboveground biomass, carbon and nitrogen stocks in temperate </w:t>
      </w:r>
      <w:r w:rsidRPr="00D92AA0">
        <w:rPr>
          <w:rFonts w:ascii="Calibri" w:hAnsi="Calibri"/>
          <w:i/>
          <w:iCs/>
        </w:rPr>
        <w:t>Avicennia marina</w:t>
      </w:r>
      <w:r w:rsidRPr="000765C1">
        <w:rPr>
          <w:rFonts w:ascii="Calibri" w:hAnsi="Calibri"/>
        </w:rPr>
        <w:t xml:space="preserve"> forests. Wetlands 36(5): 841-848. </w:t>
      </w:r>
    </w:p>
    <w:p w14:paraId="4814C110" w14:textId="36BDACAF" w:rsidR="00D57533" w:rsidRPr="00D57533" w:rsidRDefault="00D57533" w:rsidP="00D57533">
      <w:pPr>
        <w:spacing w:after="0" w:line="260" w:lineRule="atLeast"/>
        <w:ind w:left="567" w:hanging="567"/>
        <w:rPr>
          <w:rFonts w:ascii="Calibri" w:hAnsi="Calibri"/>
        </w:rPr>
      </w:pPr>
      <w:r w:rsidRPr="00D57533">
        <w:rPr>
          <w:rFonts w:ascii="Calibri" w:hAnsi="Calibri"/>
        </w:rPr>
        <w:t xml:space="preserve">Cigliano, J.A.; Bauer, A.L.; Draheim, M.M.; Foley, M.M.; </w:t>
      </w:r>
      <w:r w:rsidRPr="00D92AA0">
        <w:rPr>
          <w:rFonts w:ascii="Calibri" w:hAnsi="Calibri"/>
          <w:b/>
          <w:bCs/>
        </w:rPr>
        <w:t>Lundquist</w:t>
      </w:r>
      <w:r w:rsidRPr="00D57533">
        <w:rPr>
          <w:rFonts w:ascii="Calibri" w:hAnsi="Calibri"/>
        </w:rPr>
        <w:t xml:space="preserve">, C.J.; McCarthy, J.-B.; Parsons, E.C.M.; Patterson, K.W.; Wright, A.J.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D57533">
        <w:rPr>
          <w:rFonts w:ascii="Calibri" w:hAnsi="Calibri"/>
        </w:rPr>
        <w:t xml:space="preserve">The Kraken in the aquarium: questions that urgently need to be addressed in order to advance marine conservation. Frontiers in Marine Science 3:174. </w:t>
      </w:r>
    </w:p>
    <w:p w14:paraId="5F3F5921" w14:textId="1EE52A5A" w:rsidR="00D57533" w:rsidRPr="00D57533" w:rsidRDefault="00D57533" w:rsidP="00D57533">
      <w:pPr>
        <w:spacing w:after="0" w:line="260" w:lineRule="atLeast"/>
        <w:ind w:left="567" w:hanging="567"/>
        <w:rPr>
          <w:rFonts w:ascii="Calibri" w:hAnsi="Calibri"/>
        </w:rPr>
      </w:pPr>
      <w:r w:rsidRPr="00D57533">
        <w:rPr>
          <w:rFonts w:ascii="Calibri" w:hAnsi="Calibri"/>
        </w:rPr>
        <w:t xml:space="preserve">Hewitt, J.; Thrush, S.; </w:t>
      </w:r>
      <w:r w:rsidRPr="00D92AA0">
        <w:rPr>
          <w:rFonts w:ascii="Calibri" w:hAnsi="Calibri"/>
          <w:b/>
          <w:bCs/>
        </w:rPr>
        <w:t>Lundquist</w:t>
      </w:r>
      <w:r w:rsidRPr="00D57533">
        <w:rPr>
          <w:rFonts w:ascii="Calibri" w:hAnsi="Calibri"/>
        </w:rPr>
        <w:t xml:space="preserve">, C. </w:t>
      </w:r>
      <w:r w:rsidR="00D96468">
        <w:rPr>
          <w:rFonts w:ascii="Calibri" w:hAnsi="Calibri"/>
        </w:rPr>
        <w:t>(</w:t>
      </w:r>
      <w:r w:rsidR="00D96468" w:rsidRPr="00BA4B61">
        <w:rPr>
          <w:rFonts w:ascii="Calibri" w:hAnsi="Calibri"/>
        </w:rPr>
        <w:t>2017</w:t>
      </w:r>
      <w:r w:rsidR="00D96468">
        <w:rPr>
          <w:rFonts w:ascii="Calibri" w:hAnsi="Calibri"/>
        </w:rPr>
        <w:t>)</w:t>
      </w:r>
      <w:r w:rsidR="00D96468" w:rsidRPr="00BA4B61">
        <w:rPr>
          <w:rFonts w:ascii="Calibri" w:hAnsi="Calibri"/>
        </w:rPr>
        <w:t xml:space="preserve"> </w:t>
      </w:r>
      <w:r w:rsidRPr="00D57533">
        <w:rPr>
          <w:rFonts w:ascii="Calibri" w:hAnsi="Calibri"/>
        </w:rPr>
        <w:t xml:space="preserve">Scale-dependence in ecological systems. Encyclopedia of Life Sciences. John Wiley &amp; Sons, Ltd., Chichester. </w:t>
      </w:r>
    </w:p>
    <w:p w14:paraId="1C4B2A6C" w14:textId="1873812F" w:rsidR="00D57533" w:rsidRPr="00D57533" w:rsidRDefault="00D57533" w:rsidP="00D57533">
      <w:pPr>
        <w:spacing w:after="0" w:line="260" w:lineRule="atLeast"/>
        <w:ind w:left="567" w:hanging="567"/>
        <w:rPr>
          <w:rFonts w:ascii="Calibri" w:hAnsi="Calibri"/>
        </w:rPr>
      </w:pPr>
      <w:r w:rsidRPr="00D57533">
        <w:rPr>
          <w:rFonts w:ascii="Calibri" w:hAnsi="Calibri"/>
        </w:rPr>
        <w:t xml:space="preserve">Bulmer, R. H.; Schwendenmann, L.; </w:t>
      </w:r>
      <w:r w:rsidRPr="00D92AA0">
        <w:rPr>
          <w:rFonts w:ascii="Calibri" w:hAnsi="Calibri"/>
          <w:b/>
          <w:bCs/>
        </w:rPr>
        <w:t>Lundquist</w:t>
      </w:r>
      <w:r w:rsidRPr="00D57533">
        <w:rPr>
          <w:rFonts w:ascii="Calibri" w:hAnsi="Calibri"/>
        </w:rPr>
        <w:t xml:space="preserve">, C.J.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D57533">
        <w:rPr>
          <w:rFonts w:ascii="Calibri" w:hAnsi="Calibri"/>
        </w:rPr>
        <w:t xml:space="preserve">Carbon and nitrogen stocks and below-ground allometry in temperate mangroves. Frontiers in Marine Science 3:150. </w:t>
      </w:r>
    </w:p>
    <w:p w14:paraId="0AA72623" w14:textId="4FF495E1" w:rsidR="00D57533" w:rsidRPr="00D57533" w:rsidRDefault="00D57533" w:rsidP="00D57533">
      <w:pPr>
        <w:spacing w:after="0" w:line="260" w:lineRule="atLeast"/>
        <w:ind w:left="567" w:hanging="567"/>
        <w:rPr>
          <w:rFonts w:ascii="Calibri" w:hAnsi="Calibri"/>
        </w:rPr>
      </w:pPr>
      <w:r w:rsidRPr="00D57533">
        <w:rPr>
          <w:rFonts w:ascii="Calibri" w:hAnsi="Calibri"/>
        </w:rPr>
        <w:t xml:space="preserve">Jackson, S.E.; </w:t>
      </w:r>
      <w:r w:rsidRPr="00D92AA0">
        <w:rPr>
          <w:rFonts w:ascii="Calibri" w:hAnsi="Calibri"/>
          <w:b/>
          <w:bCs/>
        </w:rPr>
        <w:t>Lundquist</w:t>
      </w:r>
      <w:r w:rsidRPr="00D57533">
        <w:rPr>
          <w:rFonts w:ascii="Calibri" w:hAnsi="Calibri"/>
        </w:rPr>
        <w:t xml:space="preserve">, C.J. 2016. Limitations of biophysical habitats as biodiversity surrogates in the Hauraki Gulf Marine Park. Pacific Conservation Biology 22:159-172. </w:t>
      </w:r>
    </w:p>
    <w:p w14:paraId="496EC955" w14:textId="50E0989D" w:rsidR="00D57533" w:rsidRPr="00D57533" w:rsidRDefault="00D57533" w:rsidP="00D57533">
      <w:pPr>
        <w:spacing w:after="0" w:line="260" w:lineRule="atLeast"/>
        <w:ind w:left="567" w:hanging="567"/>
        <w:rPr>
          <w:rFonts w:ascii="Calibri" w:hAnsi="Calibri"/>
        </w:rPr>
      </w:pPr>
      <w:r w:rsidRPr="00D57533">
        <w:rPr>
          <w:rFonts w:ascii="Calibri" w:hAnsi="Calibri"/>
        </w:rPr>
        <w:t xml:space="preserve">Thrush, S.; Lewis, N.; Le Heron, R.; Fisher, K.; </w:t>
      </w:r>
      <w:r w:rsidRPr="00D92AA0">
        <w:rPr>
          <w:rFonts w:ascii="Calibri" w:hAnsi="Calibri"/>
          <w:b/>
          <w:bCs/>
        </w:rPr>
        <w:t>Lundquist</w:t>
      </w:r>
      <w:r w:rsidRPr="00D57533">
        <w:rPr>
          <w:rFonts w:ascii="Calibri" w:hAnsi="Calibri"/>
        </w:rPr>
        <w:t xml:space="preserve">, C.; Hewitt, J.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D57533">
        <w:rPr>
          <w:rFonts w:ascii="Calibri" w:hAnsi="Calibri"/>
        </w:rPr>
        <w:t xml:space="preserve">Addressing surprise and uncertain futures in marine science, governance and society. Ecology and Society 21(2): 44. </w:t>
      </w:r>
    </w:p>
    <w:p w14:paraId="123E7D4C" w14:textId="1A54E088" w:rsidR="00D57533" w:rsidRPr="00D57533" w:rsidRDefault="00D57533" w:rsidP="00D57533">
      <w:pPr>
        <w:spacing w:after="0" w:line="260" w:lineRule="atLeast"/>
        <w:ind w:left="567" w:hanging="567"/>
        <w:rPr>
          <w:rFonts w:ascii="Calibri" w:hAnsi="Calibri"/>
        </w:rPr>
      </w:pPr>
      <w:r w:rsidRPr="00D57533">
        <w:rPr>
          <w:rFonts w:ascii="Calibri" w:hAnsi="Calibri"/>
        </w:rPr>
        <w:t xml:space="preserve">Gladstone-Gallagher, R.V.; Lohrer, A.M.; </w:t>
      </w:r>
      <w:r w:rsidRPr="00D92AA0">
        <w:rPr>
          <w:rFonts w:ascii="Calibri" w:hAnsi="Calibri"/>
          <w:b/>
          <w:bCs/>
        </w:rPr>
        <w:t>Lundquist</w:t>
      </w:r>
      <w:r w:rsidRPr="00D57533">
        <w:rPr>
          <w:rFonts w:ascii="Calibri" w:hAnsi="Calibri"/>
        </w:rPr>
        <w:t xml:space="preserve">, C.J.; Pilditch, C.A.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D57533">
        <w:rPr>
          <w:rFonts w:ascii="Calibri" w:hAnsi="Calibri"/>
        </w:rPr>
        <w:t xml:space="preserve">Effects of detrital subsidies on soft-sediment ecosystem function are transient and source-dependent. PLoSOne 11(5): e0154790. </w:t>
      </w:r>
    </w:p>
    <w:p w14:paraId="0545B170" w14:textId="73196ACB" w:rsidR="00BA4B61" w:rsidRDefault="00BA4B61" w:rsidP="00D57533">
      <w:pPr>
        <w:spacing w:after="0" w:line="260" w:lineRule="atLeast"/>
        <w:ind w:left="567" w:hanging="567"/>
        <w:rPr>
          <w:rFonts w:ascii="Calibri" w:hAnsi="Calibri"/>
        </w:rPr>
      </w:pPr>
      <w:r w:rsidRPr="0010408B">
        <w:rPr>
          <w:rFonts w:ascii="Calibri" w:hAnsi="Calibri"/>
          <w:b/>
          <w:bCs/>
        </w:rPr>
        <w:t>Lundquist</w:t>
      </w:r>
      <w:r w:rsidRPr="00BA4B61">
        <w:rPr>
          <w:rFonts w:ascii="Calibri" w:hAnsi="Calibri"/>
        </w:rPr>
        <w:t xml:space="preserve">, C.J.; Fisher, K.; Le Heron, R.; Lewis, N.; Ellis, J.; Hewitt, J.; Greenaway, A.J.; Cartner, K.J.; Burgess-Jones, T.C.; Schiel, D.R.; Thrush, S.F. </w:t>
      </w:r>
      <w:r w:rsidR="00DD278E">
        <w:rPr>
          <w:rFonts w:ascii="Calibri" w:hAnsi="Calibri"/>
        </w:rPr>
        <w:t>(</w:t>
      </w:r>
      <w:r w:rsidRPr="00BA4B61">
        <w:rPr>
          <w:rFonts w:ascii="Calibri" w:hAnsi="Calibri"/>
        </w:rPr>
        <w:t>2016</w:t>
      </w:r>
      <w:r w:rsidR="00DD278E">
        <w:rPr>
          <w:rFonts w:ascii="Calibri" w:hAnsi="Calibri"/>
        </w:rPr>
        <w:t>)</w:t>
      </w:r>
      <w:r w:rsidRPr="00BA4B61">
        <w:rPr>
          <w:rFonts w:ascii="Calibri" w:hAnsi="Calibri"/>
        </w:rPr>
        <w:t xml:space="preserve"> Science and societal partnerships to address cumulative impacts. Frontiers in Marine Science 3 (2): 1-12.</w:t>
      </w:r>
    </w:p>
    <w:p w14:paraId="6989FDBD" w14:textId="56C141AB"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Le Heron, R.; Lewis, N.; Fisher, K.; Thrush, S.; </w:t>
      </w:r>
      <w:r w:rsidRPr="00D92AA0">
        <w:rPr>
          <w:rFonts w:ascii="Calibri" w:hAnsi="Calibri"/>
          <w:b/>
          <w:bCs/>
        </w:rPr>
        <w:t>Lundquist</w:t>
      </w:r>
      <w:r w:rsidRPr="0023444D">
        <w:rPr>
          <w:rFonts w:ascii="Calibri" w:hAnsi="Calibri"/>
        </w:rPr>
        <w:t xml:space="preserve">, C.; Hewitt, J.; Ellis, J. </w:t>
      </w:r>
      <w:r w:rsidR="00D96468">
        <w:rPr>
          <w:rFonts w:ascii="Calibri" w:hAnsi="Calibri"/>
        </w:rPr>
        <w:t>(</w:t>
      </w:r>
      <w:r w:rsidR="00D96468" w:rsidRPr="00BA4B61">
        <w:rPr>
          <w:rFonts w:ascii="Calibri" w:hAnsi="Calibri"/>
        </w:rPr>
        <w:t>201</w:t>
      </w:r>
      <w:r w:rsidR="00D96468">
        <w:rPr>
          <w:rFonts w:ascii="Calibri" w:hAnsi="Calibri"/>
        </w:rPr>
        <w:t>6)</w:t>
      </w:r>
      <w:r w:rsidR="00D96468" w:rsidRPr="00BA4B61">
        <w:rPr>
          <w:rFonts w:ascii="Calibri" w:hAnsi="Calibri"/>
        </w:rPr>
        <w:t xml:space="preserve"> </w:t>
      </w:r>
      <w:r w:rsidRPr="0023444D">
        <w:rPr>
          <w:rFonts w:ascii="Calibri" w:hAnsi="Calibri"/>
        </w:rPr>
        <w:t xml:space="preserve">Non-sectarian scenario experiments in socio-ecological knowledge building for multi-use marine environments: Insights from New Zealand's Marine Futures project. Marine Policy 67: 10-21. </w:t>
      </w:r>
    </w:p>
    <w:p w14:paraId="6DD831F8" w14:textId="5A24B935"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Báldi, A.; Dieterich, M.; Gracey, K.; Kovacs, E.; Schleicher, J.; Skorin, T.; Sterling, E.; Jonsson, B.-G. </w:t>
      </w:r>
      <w:r w:rsidR="00D96468">
        <w:rPr>
          <w:rFonts w:ascii="Calibri" w:hAnsi="Calibri"/>
        </w:rPr>
        <w:t>(</w:t>
      </w:r>
      <w:r w:rsidR="00D96468" w:rsidRPr="00BA4B61">
        <w:rPr>
          <w:rFonts w:ascii="Calibri" w:hAnsi="Calibri"/>
        </w:rPr>
        <w:t>201</w:t>
      </w:r>
      <w:r w:rsidR="00D96468">
        <w:rPr>
          <w:rFonts w:ascii="Calibri" w:hAnsi="Calibri"/>
        </w:rPr>
        <w:t>5)</w:t>
      </w:r>
      <w:r w:rsidR="00D96468" w:rsidRPr="00BA4B61">
        <w:rPr>
          <w:rFonts w:ascii="Calibri" w:hAnsi="Calibri"/>
        </w:rPr>
        <w:t xml:space="preserve"> </w:t>
      </w:r>
      <w:r w:rsidRPr="0023444D">
        <w:rPr>
          <w:rFonts w:ascii="Calibri" w:hAnsi="Calibri"/>
        </w:rPr>
        <w:t>Engaging the conservation community in the IPBES process. Conservation Biology 29: 1493-1495.</w:t>
      </w:r>
    </w:p>
    <w:p w14:paraId="1A01F008" w14:textId="1D96B14D"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Bulmer, R. H.; </w:t>
      </w:r>
      <w:r w:rsidRPr="00D92AA0">
        <w:rPr>
          <w:rFonts w:ascii="Calibri" w:hAnsi="Calibri"/>
          <w:b/>
          <w:bCs/>
        </w:rPr>
        <w:t>Lundquist</w:t>
      </w:r>
      <w:r w:rsidRPr="0023444D">
        <w:rPr>
          <w:rFonts w:ascii="Calibri" w:hAnsi="Calibri"/>
        </w:rPr>
        <w:t xml:space="preserve">, C.J.; Schwendenmann, L. </w:t>
      </w:r>
      <w:r w:rsidR="00D96468">
        <w:rPr>
          <w:rFonts w:ascii="Calibri" w:hAnsi="Calibri"/>
        </w:rPr>
        <w:t>(</w:t>
      </w:r>
      <w:r w:rsidR="00D96468" w:rsidRPr="00BA4B61">
        <w:rPr>
          <w:rFonts w:ascii="Calibri" w:hAnsi="Calibri"/>
        </w:rPr>
        <w:t>201</w:t>
      </w:r>
      <w:r w:rsidR="00D96468">
        <w:rPr>
          <w:rFonts w:ascii="Calibri" w:hAnsi="Calibri"/>
        </w:rPr>
        <w:t>5)</w:t>
      </w:r>
      <w:r w:rsidRPr="0023444D">
        <w:rPr>
          <w:rFonts w:ascii="Calibri" w:hAnsi="Calibri"/>
        </w:rPr>
        <w:t xml:space="preserve"> Sediment CO2 efflux from intact and cleared temperate mangroves. Biogeosciences 12: 6169-6180. https://doi.org/10.5194/bg-12-6169-2015</w:t>
      </w:r>
    </w:p>
    <w:p w14:paraId="57621CF9" w14:textId="18CF9A3E"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Hewitt, J.E.; Wang, D.; Francis, M.; </w:t>
      </w:r>
      <w:r w:rsidRPr="00D92AA0">
        <w:rPr>
          <w:rFonts w:ascii="Calibri" w:hAnsi="Calibri"/>
          <w:b/>
          <w:bCs/>
        </w:rPr>
        <w:t>Lundquist</w:t>
      </w:r>
      <w:r w:rsidRPr="0023444D">
        <w:rPr>
          <w:rFonts w:ascii="Calibri" w:hAnsi="Calibri"/>
        </w:rPr>
        <w:t xml:space="preserve">, C.J.; Duffy, C. </w:t>
      </w:r>
      <w:r w:rsidR="00D96468">
        <w:rPr>
          <w:rFonts w:ascii="Calibri" w:hAnsi="Calibri"/>
        </w:rPr>
        <w:t>(</w:t>
      </w:r>
      <w:r w:rsidR="00D96468" w:rsidRPr="00BA4B61">
        <w:rPr>
          <w:rFonts w:ascii="Calibri" w:hAnsi="Calibri"/>
        </w:rPr>
        <w:t>201</w:t>
      </w:r>
      <w:r w:rsidR="00D96468">
        <w:rPr>
          <w:rFonts w:ascii="Calibri" w:hAnsi="Calibri"/>
        </w:rPr>
        <w:t>5)</w:t>
      </w:r>
      <w:r w:rsidR="00D96468" w:rsidRPr="00BA4B61">
        <w:rPr>
          <w:rFonts w:ascii="Calibri" w:hAnsi="Calibri"/>
        </w:rPr>
        <w:t xml:space="preserve"> </w:t>
      </w:r>
      <w:r w:rsidRPr="0023444D">
        <w:rPr>
          <w:rFonts w:ascii="Calibri" w:hAnsi="Calibri"/>
        </w:rPr>
        <w:t xml:space="preserve">Evaluating demersal fish richness as a surrogate for epibenthic richness in management and conservation. Diversity and Distributions 21:901-912. </w:t>
      </w:r>
    </w:p>
    <w:p w14:paraId="69FE73E4" w14:textId="61217220"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Parsons, E.C.M.; Favaro, B.; Aguirre, A.A.; Bauer, A.L.; Blight, L.K.; Cigliano, J.A.; Coleman, M.A.; Côté, I.M.; Draheim, M.; Fletcher, S.; Foley, M.M.; Jefferson, R.; Jones, M.C.; Kelaher, B.P.; </w:t>
      </w:r>
      <w:r w:rsidRPr="00D92AA0">
        <w:rPr>
          <w:rFonts w:ascii="Calibri" w:hAnsi="Calibri"/>
          <w:b/>
          <w:bCs/>
        </w:rPr>
        <w:t>Lundquist</w:t>
      </w:r>
      <w:r w:rsidRPr="0023444D">
        <w:rPr>
          <w:rFonts w:ascii="Calibri" w:hAnsi="Calibri"/>
        </w:rPr>
        <w:t xml:space="preserve">, C.J.; McCarthy, J-B.; Nelson, A.; Patterson, K.; Walsh, L.; Wright, A.J.; Sutherland, W.J. </w:t>
      </w:r>
      <w:r w:rsidR="00D96468">
        <w:rPr>
          <w:rFonts w:ascii="Calibri" w:hAnsi="Calibri"/>
        </w:rPr>
        <w:t>(</w:t>
      </w:r>
      <w:r w:rsidR="00D96468" w:rsidRPr="00BA4B61">
        <w:rPr>
          <w:rFonts w:ascii="Calibri" w:hAnsi="Calibri"/>
        </w:rPr>
        <w:t>201</w:t>
      </w:r>
      <w:r w:rsidR="00D96468">
        <w:rPr>
          <w:rFonts w:ascii="Calibri" w:hAnsi="Calibri"/>
        </w:rPr>
        <w:t>4)</w:t>
      </w:r>
      <w:r w:rsidR="00D96468" w:rsidRPr="00BA4B61">
        <w:rPr>
          <w:rFonts w:ascii="Calibri" w:hAnsi="Calibri"/>
        </w:rPr>
        <w:t xml:space="preserve"> </w:t>
      </w:r>
      <w:r w:rsidRPr="0023444D">
        <w:rPr>
          <w:rFonts w:ascii="Calibri" w:hAnsi="Calibri"/>
        </w:rPr>
        <w:t>Seventy-one important questions for the conservation of marine biodiversity. Conservation Biology 28 (5): 1206–1214.</w:t>
      </w:r>
    </w:p>
    <w:p w14:paraId="61B0E032" w14:textId="66F04202"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Townsend, M.; Thrush, S.F.; Lohrer, D.; Hewitt, J.E.; </w:t>
      </w:r>
      <w:r w:rsidRPr="00D92AA0">
        <w:rPr>
          <w:rFonts w:ascii="Calibri" w:hAnsi="Calibri"/>
          <w:b/>
          <w:bCs/>
        </w:rPr>
        <w:t>Lundquist</w:t>
      </w:r>
      <w:r w:rsidRPr="0023444D">
        <w:rPr>
          <w:rFonts w:ascii="Calibri" w:hAnsi="Calibri"/>
        </w:rPr>
        <w:t xml:space="preserve">, C.; Felsing, M.; Carbines, M. </w:t>
      </w:r>
      <w:r w:rsidR="00D96468">
        <w:rPr>
          <w:rFonts w:ascii="Calibri" w:hAnsi="Calibri"/>
        </w:rPr>
        <w:t>(</w:t>
      </w:r>
      <w:r w:rsidR="00D96468" w:rsidRPr="00BA4B61">
        <w:rPr>
          <w:rFonts w:ascii="Calibri" w:hAnsi="Calibri"/>
        </w:rPr>
        <w:t>201</w:t>
      </w:r>
      <w:r w:rsidR="00D96468">
        <w:rPr>
          <w:rFonts w:ascii="Calibri" w:hAnsi="Calibri"/>
        </w:rPr>
        <w:t>4)</w:t>
      </w:r>
      <w:r w:rsidR="00D96468" w:rsidRPr="00BA4B61">
        <w:rPr>
          <w:rFonts w:ascii="Calibri" w:hAnsi="Calibri"/>
        </w:rPr>
        <w:t xml:space="preserve"> </w:t>
      </w:r>
      <w:r w:rsidRPr="0023444D">
        <w:rPr>
          <w:rFonts w:ascii="Calibri" w:hAnsi="Calibri"/>
        </w:rPr>
        <w:t xml:space="preserve">Overcoming the challenges of data scarcity in mapping marine ecosystem service potential. Ecosystem Services 8:44-55 2014. </w:t>
      </w:r>
    </w:p>
    <w:p w14:paraId="5995CD5B" w14:textId="49B3DE73"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Gladstone-Gallagher, R.V.; </w:t>
      </w:r>
      <w:r w:rsidRPr="00D92AA0">
        <w:rPr>
          <w:rFonts w:ascii="Calibri" w:hAnsi="Calibri"/>
          <w:b/>
          <w:bCs/>
        </w:rPr>
        <w:t>Lundquist</w:t>
      </w:r>
      <w:r w:rsidRPr="0023444D">
        <w:rPr>
          <w:rFonts w:ascii="Calibri" w:hAnsi="Calibri"/>
        </w:rPr>
        <w:t xml:space="preserve">, C.J.; Pilditch, C.A. </w:t>
      </w:r>
      <w:r w:rsidR="00D96468">
        <w:rPr>
          <w:rFonts w:ascii="Calibri" w:hAnsi="Calibri"/>
        </w:rPr>
        <w:t>(</w:t>
      </w:r>
      <w:r w:rsidR="00D96468" w:rsidRPr="00BA4B61">
        <w:rPr>
          <w:rFonts w:ascii="Calibri" w:hAnsi="Calibri"/>
        </w:rPr>
        <w:t>201</w:t>
      </w:r>
      <w:r w:rsidR="00D96468">
        <w:rPr>
          <w:rFonts w:ascii="Calibri" w:hAnsi="Calibri"/>
        </w:rPr>
        <w:t>4)</w:t>
      </w:r>
      <w:r w:rsidR="00D96468" w:rsidRPr="00BA4B61">
        <w:rPr>
          <w:rFonts w:ascii="Calibri" w:hAnsi="Calibri"/>
        </w:rPr>
        <w:t xml:space="preserve"> </w:t>
      </w:r>
      <w:r w:rsidRPr="0023444D">
        <w:rPr>
          <w:rFonts w:ascii="Calibri" w:hAnsi="Calibri"/>
        </w:rPr>
        <w:t>Response of temperate intertidal benthic assemblages to mangrove detrital inputs. Journal of Experimental Marine Biology and Ecology 460:80-88.</w:t>
      </w:r>
    </w:p>
    <w:p w14:paraId="62F40B2D" w14:textId="3A6E8A1E"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Gladstone-Gallagher, R.V.; </w:t>
      </w:r>
      <w:r w:rsidRPr="00D92AA0">
        <w:rPr>
          <w:rFonts w:ascii="Calibri" w:hAnsi="Calibri"/>
          <w:b/>
          <w:bCs/>
        </w:rPr>
        <w:t>Lundquist</w:t>
      </w:r>
      <w:r w:rsidRPr="0023444D">
        <w:rPr>
          <w:rFonts w:ascii="Calibri" w:hAnsi="Calibri"/>
        </w:rPr>
        <w:t xml:space="preserve">, C.J.; Pilditch, C.A. </w:t>
      </w:r>
      <w:r w:rsidR="00D96468">
        <w:rPr>
          <w:rFonts w:ascii="Calibri" w:hAnsi="Calibri"/>
        </w:rPr>
        <w:t>(</w:t>
      </w:r>
      <w:r w:rsidR="00D96468" w:rsidRPr="00BA4B61">
        <w:rPr>
          <w:rFonts w:ascii="Calibri" w:hAnsi="Calibri"/>
        </w:rPr>
        <w:t>201</w:t>
      </w:r>
      <w:r w:rsidR="00D96468">
        <w:rPr>
          <w:rFonts w:ascii="Calibri" w:hAnsi="Calibri"/>
        </w:rPr>
        <w:t>4)</w:t>
      </w:r>
      <w:r w:rsidR="00D96468" w:rsidRPr="00BA4B61">
        <w:rPr>
          <w:rFonts w:ascii="Calibri" w:hAnsi="Calibri"/>
        </w:rPr>
        <w:t xml:space="preserve"> </w:t>
      </w:r>
      <w:r w:rsidRPr="0023444D">
        <w:rPr>
          <w:rFonts w:ascii="Calibri" w:hAnsi="Calibri"/>
        </w:rPr>
        <w:t>Mangrove (</w:t>
      </w:r>
      <w:r w:rsidRPr="00D92AA0">
        <w:rPr>
          <w:rFonts w:ascii="Calibri" w:hAnsi="Calibri"/>
          <w:i/>
          <w:iCs/>
        </w:rPr>
        <w:t>Avicennia marina</w:t>
      </w:r>
      <w:r w:rsidRPr="0023444D">
        <w:rPr>
          <w:rFonts w:ascii="Calibri" w:hAnsi="Calibri"/>
        </w:rPr>
        <w:t xml:space="preserve"> subsp. </w:t>
      </w:r>
      <w:r w:rsidRPr="00D92AA0">
        <w:rPr>
          <w:rFonts w:ascii="Calibri" w:hAnsi="Calibri"/>
          <w:i/>
          <w:iCs/>
        </w:rPr>
        <w:t>australasica</w:t>
      </w:r>
      <w:r w:rsidRPr="0023444D">
        <w:rPr>
          <w:rFonts w:ascii="Calibri" w:hAnsi="Calibri"/>
        </w:rPr>
        <w:t>) litter production and decomposition in a temperate estuary. New Zealand Journal of Marine and Freshwater Research 48:24-37.</w:t>
      </w:r>
    </w:p>
    <w:p w14:paraId="475DA57F" w14:textId="6B8D182B" w:rsidR="0023444D" w:rsidRPr="0023444D" w:rsidRDefault="0023444D" w:rsidP="0023444D">
      <w:pPr>
        <w:spacing w:after="0" w:line="260" w:lineRule="atLeast"/>
        <w:ind w:left="567" w:hanging="567"/>
        <w:rPr>
          <w:rFonts w:ascii="Calibri" w:hAnsi="Calibri"/>
        </w:rPr>
      </w:pPr>
      <w:r w:rsidRPr="0023444D">
        <w:rPr>
          <w:rFonts w:ascii="Calibri" w:hAnsi="Calibri"/>
        </w:rPr>
        <w:lastRenderedPageBreak/>
        <w:t xml:space="preserve">Pratt, S.J.; </w:t>
      </w:r>
      <w:r w:rsidRPr="00D92AA0">
        <w:rPr>
          <w:rFonts w:ascii="Calibri" w:hAnsi="Calibri"/>
          <w:b/>
          <w:bCs/>
        </w:rPr>
        <w:t>Lundquist</w:t>
      </w:r>
      <w:r w:rsidRPr="0023444D">
        <w:rPr>
          <w:rFonts w:ascii="Calibri" w:hAnsi="Calibri"/>
        </w:rPr>
        <w:t xml:space="preserve">, C.J.; Nelson, W.; Gemmill, C.E.C. </w:t>
      </w:r>
      <w:r w:rsidR="00D96468">
        <w:rPr>
          <w:rFonts w:ascii="Calibri" w:hAnsi="Calibri"/>
        </w:rPr>
        <w:t>(</w:t>
      </w:r>
      <w:r w:rsidR="00D96468" w:rsidRPr="00BA4B61">
        <w:rPr>
          <w:rFonts w:ascii="Calibri" w:hAnsi="Calibri"/>
        </w:rPr>
        <w:t>201</w:t>
      </w:r>
      <w:r w:rsidR="00D96468">
        <w:rPr>
          <w:rFonts w:ascii="Calibri" w:hAnsi="Calibri"/>
        </w:rPr>
        <w:t>3)</w:t>
      </w:r>
      <w:r w:rsidR="00D96468" w:rsidRPr="00BA4B61">
        <w:rPr>
          <w:rFonts w:ascii="Calibri" w:hAnsi="Calibri"/>
        </w:rPr>
        <w:t xml:space="preserve"> </w:t>
      </w:r>
      <w:r w:rsidRPr="0023444D">
        <w:rPr>
          <w:rFonts w:ascii="Calibri" w:hAnsi="Calibri"/>
        </w:rPr>
        <w:t xml:space="preserve">A new record of Percursaria percursa (Ulvaceae, Ulvales) on the North Island, New Zealand. New Zealand Journal of Botany 51:1:71-74. </w:t>
      </w:r>
    </w:p>
    <w:p w14:paraId="6EA2E568" w14:textId="074134A3"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McClanahan, T.R.; Donner, S.D.; Maynard, J.E.; MacNeil, M.A.; Maina, J.M.; Baker, A.C.; Alemu I, J. B.; Beger, M.; Campbell, S.J.; Darling, E.S.; Eakin, C.M.; Graham, N.A.J.; Heron, S.F.; Jupiter, S.D.; </w:t>
      </w:r>
      <w:r w:rsidRPr="00D92AA0">
        <w:rPr>
          <w:rFonts w:ascii="Calibri" w:hAnsi="Calibri"/>
          <w:b/>
          <w:bCs/>
        </w:rPr>
        <w:t>Lundquist</w:t>
      </w:r>
      <w:r w:rsidRPr="0023444D">
        <w:rPr>
          <w:rFonts w:ascii="Calibri" w:hAnsi="Calibri"/>
        </w:rPr>
        <w:t xml:space="preserve">, C.J.; McLeod, E.; Mumby, P.; Paddack, M.J.; Selig, E.R.; van Woesik, R. </w:t>
      </w:r>
      <w:r w:rsidR="00D96468">
        <w:rPr>
          <w:rFonts w:ascii="Calibri" w:hAnsi="Calibri"/>
        </w:rPr>
        <w:t>(</w:t>
      </w:r>
      <w:r w:rsidR="00D96468" w:rsidRPr="00BA4B61">
        <w:rPr>
          <w:rFonts w:ascii="Calibri" w:hAnsi="Calibri"/>
        </w:rPr>
        <w:t>201</w:t>
      </w:r>
      <w:r w:rsidR="00D96468">
        <w:rPr>
          <w:rFonts w:ascii="Calibri" w:hAnsi="Calibri"/>
        </w:rPr>
        <w:t>2)</w:t>
      </w:r>
      <w:r w:rsidR="00D96468" w:rsidRPr="00BA4B61">
        <w:rPr>
          <w:rFonts w:ascii="Calibri" w:hAnsi="Calibri"/>
        </w:rPr>
        <w:t xml:space="preserve"> </w:t>
      </w:r>
      <w:r w:rsidRPr="0023444D">
        <w:rPr>
          <w:rFonts w:ascii="Calibri" w:hAnsi="Calibri"/>
        </w:rPr>
        <w:t xml:space="preserve">Prioritizing key resilience indicators to support coral reef management in a changing climate. PLoS ONE 7(8):e42884. </w:t>
      </w:r>
    </w:p>
    <w:p w14:paraId="7A47B2AD" w14:textId="6D5074CA"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Ross, P.M.; Hogg, I.D.; Pilditch, C.A.; </w:t>
      </w:r>
      <w:r w:rsidRPr="00D92AA0">
        <w:rPr>
          <w:rFonts w:ascii="Calibri" w:hAnsi="Calibri"/>
          <w:b/>
          <w:bCs/>
        </w:rPr>
        <w:t>Lundquist</w:t>
      </w:r>
      <w:r w:rsidRPr="0023444D">
        <w:rPr>
          <w:rFonts w:ascii="Calibri" w:hAnsi="Calibri"/>
        </w:rPr>
        <w:t xml:space="preserve">, C.J.; Wilkins, R.J. </w:t>
      </w:r>
      <w:r w:rsidR="00D96468">
        <w:rPr>
          <w:rFonts w:ascii="Calibri" w:hAnsi="Calibri"/>
        </w:rPr>
        <w:t>(</w:t>
      </w:r>
      <w:r w:rsidR="00D96468" w:rsidRPr="00BA4B61">
        <w:rPr>
          <w:rFonts w:ascii="Calibri" w:hAnsi="Calibri"/>
        </w:rPr>
        <w:t>201</w:t>
      </w:r>
      <w:r w:rsidR="00D96468">
        <w:rPr>
          <w:rFonts w:ascii="Calibri" w:hAnsi="Calibri"/>
        </w:rPr>
        <w:t>2)</w:t>
      </w:r>
      <w:r w:rsidR="00D96468" w:rsidRPr="00BA4B61">
        <w:rPr>
          <w:rFonts w:ascii="Calibri" w:hAnsi="Calibri"/>
        </w:rPr>
        <w:t xml:space="preserve"> </w:t>
      </w:r>
      <w:r w:rsidRPr="0023444D">
        <w:rPr>
          <w:rFonts w:ascii="Calibri" w:hAnsi="Calibri"/>
        </w:rPr>
        <w:t>Population genetic structure of the New Zealand estuarine clam Austrovenus stutchburyi (Bivalvia: Veneridae) reveals population subdivision and partial congruence with biogeographic boundaries. Estuaries and Coasts 35:143-154.</w:t>
      </w:r>
    </w:p>
    <w:p w14:paraId="2B9E8645" w14:textId="665B3D11"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Broekhuizen, N.; </w:t>
      </w:r>
      <w:r w:rsidRPr="00D92AA0">
        <w:rPr>
          <w:rFonts w:ascii="Calibri" w:hAnsi="Calibri"/>
          <w:b/>
          <w:bCs/>
        </w:rPr>
        <w:t>Lundquist</w:t>
      </w:r>
      <w:r w:rsidRPr="0023444D">
        <w:rPr>
          <w:rFonts w:ascii="Calibri" w:hAnsi="Calibri"/>
        </w:rPr>
        <w:t xml:space="preserve">, C.; Hadfield, M.; Brown, S. </w:t>
      </w:r>
      <w:r w:rsidR="00840B3B">
        <w:rPr>
          <w:rFonts w:ascii="Calibri" w:hAnsi="Calibri"/>
        </w:rPr>
        <w:t>(</w:t>
      </w:r>
      <w:r w:rsidR="00840B3B" w:rsidRPr="00BA4B61">
        <w:rPr>
          <w:rFonts w:ascii="Calibri" w:hAnsi="Calibri"/>
        </w:rPr>
        <w:t>201</w:t>
      </w:r>
      <w:r w:rsidR="00840B3B">
        <w:rPr>
          <w:rFonts w:ascii="Calibri" w:hAnsi="Calibri"/>
        </w:rPr>
        <w:t>1)</w:t>
      </w:r>
      <w:r w:rsidR="00840B3B" w:rsidRPr="00BA4B61">
        <w:rPr>
          <w:rFonts w:ascii="Calibri" w:hAnsi="Calibri"/>
        </w:rPr>
        <w:t xml:space="preserve"> </w:t>
      </w:r>
      <w:r w:rsidRPr="0023444D">
        <w:rPr>
          <w:rFonts w:ascii="Calibri" w:hAnsi="Calibri"/>
        </w:rPr>
        <w:t>Dispersal of oyster (Ostrea chilensis) larvae in Tasman Bay inferred using a verified particle-tracking model that incorporates larval behavior.  Journal of Shellfish Research 30:643-658.</w:t>
      </w:r>
    </w:p>
    <w:p w14:paraId="7B91BC6F" w14:textId="0FB5B61C"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Ramsay, D.; Bell, R.G.; Swales, A.; Kerr, S. </w:t>
      </w:r>
      <w:r w:rsidR="00840B3B">
        <w:rPr>
          <w:rFonts w:ascii="Calibri" w:hAnsi="Calibri"/>
        </w:rPr>
        <w:t>(</w:t>
      </w:r>
      <w:r w:rsidR="00840B3B" w:rsidRPr="00BA4B61">
        <w:rPr>
          <w:rFonts w:ascii="Calibri" w:hAnsi="Calibri"/>
        </w:rPr>
        <w:t>201</w:t>
      </w:r>
      <w:r w:rsidR="00840B3B">
        <w:rPr>
          <w:rFonts w:ascii="Calibri" w:hAnsi="Calibri"/>
        </w:rPr>
        <w:t>1)</w:t>
      </w:r>
      <w:r w:rsidR="00840B3B" w:rsidRPr="00BA4B61">
        <w:rPr>
          <w:rFonts w:ascii="Calibri" w:hAnsi="Calibri"/>
        </w:rPr>
        <w:t xml:space="preserve"> </w:t>
      </w:r>
      <w:r w:rsidRPr="0023444D">
        <w:rPr>
          <w:rFonts w:ascii="Calibri" w:hAnsi="Calibri"/>
        </w:rPr>
        <w:t>Predicted impacts of climate change on New Zealand’s biodiversity. Invited submission to special issue in Pacific Conservation Biology 17:179-191.</w:t>
      </w:r>
    </w:p>
    <w:p w14:paraId="20F6F772" w14:textId="3BA6AE14"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Matheson, F.E., </w:t>
      </w:r>
      <w:r w:rsidRPr="00D92AA0">
        <w:rPr>
          <w:rFonts w:ascii="Calibri" w:hAnsi="Calibri"/>
          <w:b/>
          <w:bCs/>
        </w:rPr>
        <w:t>Lundquist</w:t>
      </w:r>
      <w:r w:rsidRPr="0023444D">
        <w:rPr>
          <w:rFonts w:ascii="Calibri" w:hAnsi="Calibri"/>
        </w:rPr>
        <w:t xml:space="preserve">, C.J., Gemmill, C.E.G., Pilditch, C.A. </w:t>
      </w:r>
      <w:r w:rsidR="00840B3B">
        <w:rPr>
          <w:rFonts w:ascii="Calibri" w:hAnsi="Calibri"/>
        </w:rPr>
        <w:t>(</w:t>
      </w:r>
      <w:r w:rsidR="00840B3B" w:rsidRPr="00BA4B61">
        <w:rPr>
          <w:rFonts w:ascii="Calibri" w:hAnsi="Calibri"/>
        </w:rPr>
        <w:t>201</w:t>
      </w:r>
      <w:r w:rsidR="00840B3B">
        <w:rPr>
          <w:rFonts w:ascii="Calibri" w:hAnsi="Calibri"/>
        </w:rPr>
        <w:t>1)</w:t>
      </w:r>
      <w:r w:rsidR="00840B3B" w:rsidRPr="00BA4B61">
        <w:rPr>
          <w:rFonts w:ascii="Calibri" w:hAnsi="Calibri"/>
        </w:rPr>
        <w:t xml:space="preserve"> </w:t>
      </w:r>
      <w:r w:rsidRPr="0023444D">
        <w:rPr>
          <w:rFonts w:ascii="Calibri" w:hAnsi="Calibri"/>
        </w:rPr>
        <w:t>New Zealand seagrass – more threatened that IUCN review indicates. Biological Conservation 144: 2749–2750.</w:t>
      </w:r>
    </w:p>
    <w:p w14:paraId="3D7F937A" w14:textId="1F2F9A4D"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Mieszkowska, N.; </w:t>
      </w:r>
      <w:r w:rsidRPr="00D92AA0">
        <w:rPr>
          <w:rFonts w:ascii="Calibri" w:hAnsi="Calibri"/>
          <w:b/>
          <w:bCs/>
        </w:rPr>
        <w:t>Lundquist</w:t>
      </w:r>
      <w:r w:rsidRPr="0023444D">
        <w:rPr>
          <w:rFonts w:ascii="Calibri" w:hAnsi="Calibri"/>
        </w:rPr>
        <w:t xml:space="preserve">, C.J. </w:t>
      </w:r>
      <w:r w:rsidR="00840B3B">
        <w:rPr>
          <w:rFonts w:ascii="Calibri" w:hAnsi="Calibri"/>
        </w:rPr>
        <w:t>(</w:t>
      </w:r>
      <w:r w:rsidR="00840B3B" w:rsidRPr="00BA4B61">
        <w:rPr>
          <w:rFonts w:ascii="Calibri" w:hAnsi="Calibri"/>
        </w:rPr>
        <w:t>201</w:t>
      </w:r>
      <w:r w:rsidR="00840B3B">
        <w:rPr>
          <w:rFonts w:ascii="Calibri" w:hAnsi="Calibri"/>
        </w:rPr>
        <w:t>1)</w:t>
      </w:r>
      <w:r w:rsidR="00840B3B" w:rsidRPr="00BA4B61">
        <w:rPr>
          <w:rFonts w:ascii="Calibri" w:hAnsi="Calibri"/>
        </w:rPr>
        <w:t xml:space="preserve"> </w:t>
      </w:r>
      <w:r w:rsidRPr="0023444D">
        <w:rPr>
          <w:rFonts w:ascii="Calibri" w:hAnsi="Calibri"/>
        </w:rPr>
        <w:t>Biogeographical patterns in limpet abundance and assemblage composition in New Zealand. Journal of Experimental Marine Biology and Ecology 400: 155-166.</w:t>
      </w:r>
    </w:p>
    <w:p w14:paraId="62497899" w14:textId="7E522804"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Botsford, L.W.  </w:t>
      </w:r>
      <w:r w:rsidR="00840B3B">
        <w:rPr>
          <w:rFonts w:ascii="Calibri" w:hAnsi="Calibri"/>
        </w:rPr>
        <w:t>(</w:t>
      </w:r>
      <w:r w:rsidR="00840B3B" w:rsidRPr="00BA4B61">
        <w:rPr>
          <w:rFonts w:ascii="Calibri" w:hAnsi="Calibri"/>
        </w:rPr>
        <w:t>201</w:t>
      </w:r>
      <w:r w:rsidR="00840B3B">
        <w:rPr>
          <w:rFonts w:ascii="Calibri" w:hAnsi="Calibri"/>
        </w:rPr>
        <w:t>1)</w:t>
      </w:r>
      <w:r w:rsidR="00840B3B" w:rsidRPr="00BA4B61">
        <w:rPr>
          <w:rFonts w:ascii="Calibri" w:hAnsi="Calibri"/>
        </w:rPr>
        <w:t xml:space="preserve"> </w:t>
      </w:r>
      <w:r w:rsidRPr="0023444D">
        <w:rPr>
          <w:rFonts w:ascii="Calibri" w:hAnsi="Calibri"/>
        </w:rPr>
        <w:t>Estimating larval production of a broadcast spawner: the influence of density, aggregation, and the fertilization Allee effect. Canadian Journal of Fisheries and Aquatic Research. 68: 30–42.</w:t>
      </w:r>
    </w:p>
    <w:p w14:paraId="37A47826" w14:textId="24694E5E"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Thrush, S.F.; Coco, G.; Hewitt, J.E. </w:t>
      </w:r>
      <w:r w:rsidR="00840B3B">
        <w:rPr>
          <w:rFonts w:ascii="Calibri" w:hAnsi="Calibri"/>
        </w:rPr>
        <w:t>(</w:t>
      </w:r>
      <w:r w:rsidR="00840B3B" w:rsidRPr="00BA4B61">
        <w:rPr>
          <w:rFonts w:ascii="Calibri" w:hAnsi="Calibri"/>
        </w:rPr>
        <w:t>201</w:t>
      </w:r>
      <w:r w:rsidR="00840B3B">
        <w:rPr>
          <w:rFonts w:ascii="Calibri" w:hAnsi="Calibri"/>
        </w:rPr>
        <w:t>0)</w:t>
      </w:r>
      <w:r w:rsidRPr="0023444D">
        <w:rPr>
          <w:rFonts w:ascii="Calibri" w:hAnsi="Calibri"/>
        </w:rPr>
        <w:t xml:space="preserve"> Interactions between disturbance and dispersal reduce persistence thresholds in a benthic community. Marine Ecology Progress Series (invited special issue on Threshold Dynamics in Marine Coastal Systems) 413: 217–228.</w:t>
      </w:r>
    </w:p>
    <w:p w14:paraId="3BA2193B" w14:textId="63966276"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Hewitt, J.; Thrush, S.; </w:t>
      </w:r>
      <w:r w:rsidRPr="00D92AA0">
        <w:rPr>
          <w:rFonts w:ascii="Calibri" w:hAnsi="Calibri"/>
          <w:b/>
          <w:bCs/>
        </w:rPr>
        <w:t>Lundquist</w:t>
      </w:r>
      <w:r w:rsidRPr="0023444D">
        <w:rPr>
          <w:rFonts w:ascii="Calibri" w:hAnsi="Calibri"/>
        </w:rPr>
        <w:t xml:space="preserve">, C. </w:t>
      </w:r>
      <w:r w:rsidR="00840B3B">
        <w:rPr>
          <w:rFonts w:ascii="Calibri" w:hAnsi="Calibri"/>
        </w:rPr>
        <w:t>(</w:t>
      </w:r>
      <w:r w:rsidR="00840B3B" w:rsidRPr="00BA4B61">
        <w:rPr>
          <w:rFonts w:ascii="Calibri" w:hAnsi="Calibri"/>
        </w:rPr>
        <w:t>201</w:t>
      </w:r>
      <w:r w:rsidR="00840B3B">
        <w:rPr>
          <w:rFonts w:ascii="Calibri" w:hAnsi="Calibri"/>
        </w:rPr>
        <w:t>0)</w:t>
      </w:r>
      <w:r w:rsidR="00840B3B" w:rsidRPr="0023444D">
        <w:rPr>
          <w:rFonts w:ascii="Calibri" w:hAnsi="Calibri"/>
        </w:rPr>
        <w:t xml:space="preserve"> </w:t>
      </w:r>
      <w:r w:rsidRPr="0023444D">
        <w:rPr>
          <w:rFonts w:ascii="Calibri" w:hAnsi="Calibri"/>
        </w:rPr>
        <w:t>Scale-dependence in ecological systems. Encyclopedia of Life Sciences (invited contribution). http://www.els.net/ [DOI: 10.1002/9780470015902.a0021903]</w:t>
      </w:r>
    </w:p>
    <w:p w14:paraId="54AEB497" w14:textId="5615464F"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Costello, M.J.; Livingston, M.; McLay, C.; McCrone, A.; </w:t>
      </w:r>
      <w:r w:rsidRPr="00D92AA0">
        <w:rPr>
          <w:rFonts w:ascii="Calibri" w:hAnsi="Calibri"/>
          <w:b/>
          <w:bCs/>
        </w:rPr>
        <w:t>Lundquist</w:t>
      </w:r>
      <w:r w:rsidRPr="0023444D">
        <w:rPr>
          <w:rFonts w:ascii="Calibri" w:hAnsi="Calibri"/>
        </w:rPr>
        <w:t xml:space="preserve">, C. </w:t>
      </w:r>
      <w:r w:rsidR="00840B3B">
        <w:rPr>
          <w:rFonts w:ascii="Calibri" w:hAnsi="Calibri"/>
        </w:rPr>
        <w:t>(</w:t>
      </w:r>
      <w:r w:rsidR="00840B3B" w:rsidRPr="00BA4B61">
        <w:rPr>
          <w:rFonts w:ascii="Calibri" w:hAnsi="Calibri"/>
        </w:rPr>
        <w:t>201</w:t>
      </w:r>
      <w:r w:rsidR="00840B3B">
        <w:rPr>
          <w:rFonts w:ascii="Calibri" w:hAnsi="Calibri"/>
        </w:rPr>
        <w:t>0)</w:t>
      </w:r>
      <w:r w:rsidR="00840B3B" w:rsidRPr="0023444D">
        <w:rPr>
          <w:rFonts w:ascii="Calibri" w:hAnsi="Calibri"/>
        </w:rPr>
        <w:t xml:space="preserve"> </w:t>
      </w:r>
      <w:r w:rsidRPr="0023444D">
        <w:rPr>
          <w:rFonts w:ascii="Calibri" w:hAnsi="Calibri"/>
        </w:rPr>
        <w:t>Climate change and long-term data are the hot topics at Auckland conference on “Climate and Oceans”. New Zealand Journal of Marine and Freshwater Research. 44 (1): 77-80.</w:t>
      </w:r>
    </w:p>
    <w:p w14:paraId="4D52DB9F" w14:textId="13F7BE30"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Ross, P.M.; Pilditch, C.A.; Hogg, I.D.; </w:t>
      </w:r>
      <w:r w:rsidRPr="00D92AA0">
        <w:rPr>
          <w:rFonts w:ascii="Calibri" w:hAnsi="Calibri"/>
          <w:b/>
          <w:bCs/>
        </w:rPr>
        <w:t>Lundquist</w:t>
      </w:r>
      <w:r w:rsidRPr="0023444D">
        <w:rPr>
          <w:rFonts w:ascii="Calibri" w:hAnsi="Calibri"/>
        </w:rPr>
        <w:t xml:space="preserve">, C.J. </w:t>
      </w:r>
      <w:r w:rsidR="00840B3B">
        <w:rPr>
          <w:rFonts w:ascii="Calibri" w:hAnsi="Calibri"/>
        </w:rPr>
        <w:t>(</w:t>
      </w:r>
      <w:r w:rsidR="00840B3B" w:rsidRPr="00BA4B61">
        <w:rPr>
          <w:rFonts w:ascii="Calibri" w:hAnsi="Calibri"/>
        </w:rPr>
        <w:t>20</w:t>
      </w:r>
      <w:r w:rsidR="00840B3B">
        <w:rPr>
          <w:rFonts w:ascii="Calibri" w:hAnsi="Calibri"/>
        </w:rPr>
        <w:t>09)</w:t>
      </w:r>
      <w:r w:rsidR="00840B3B" w:rsidRPr="0023444D">
        <w:rPr>
          <w:rFonts w:ascii="Calibri" w:hAnsi="Calibri"/>
        </w:rPr>
        <w:t xml:space="preserve"> </w:t>
      </w:r>
      <w:r w:rsidRPr="0023444D">
        <w:rPr>
          <w:rFonts w:ascii="Calibri" w:hAnsi="Calibri"/>
        </w:rPr>
        <w:t>Phylogeography of New Zealand’s coastal benthos. New Zealand Journal of Marine and Freshwater Research 43:1009-1027.</w:t>
      </w:r>
    </w:p>
    <w:p w14:paraId="7EC049A2" w14:textId="1EA90150"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Oldman, J.W.; Lewis, M.J. </w:t>
      </w:r>
      <w:r w:rsidR="00840B3B">
        <w:rPr>
          <w:rFonts w:ascii="Calibri" w:hAnsi="Calibri"/>
        </w:rPr>
        <w:t>(</w:t>
      </w:r>
      <w:r w:rsidR="00840B3B" w:rsidRPr="00BA4B61">
        <w:rPr>
          <w:rFonts w:ascii="Calibri" w:hAnsi="Calibri"/>
        </w:rPr>
        <w:t>20</w:t>
      </w:r>
      <w:r w:rsidR="00840B3B">
        <w:rPr>
          <w:rFonts w:ascii="Calibri" w:hAnsi="Calibri"/>
        </w:rPr>
        <w:t>09)</w:t>
      </w:r>
      <w:r w:rsidR="00840B3B" w:rsidRPr="0023444D">
        <w:rPr>
          <w:rFonts w:ascii="Calibri" w:hAnsi="Calibri"/>
        </w:rPr>
        <w:t xml:space="preserve"> </w:t>
      </w:r>
      <w:r w:rsidRPr="0023444D">
        <w:rPr>
          <w:rFonts w:ascii="Calibri" w:hAnsi="Calibri"/>
        </w:rPr>
        <w:t>Predicting suitability of cockle restoration sites using hydrodynamic models of larval dispersal. New Zealand Journal of Marine and Freshwater Research 43: 735-748.</w:t>
      </w:r>
    </w:p>
    <w:p w14:paraId="31D5DB1E" w14:textId="38C44979"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Kingsford, R.T.; Watson, J.E.M.; </w:t>
      </w:r>
      <w:r w:rsidRPr="00D92AA0">
        <w:rPr>
          <w:rFonts w:ascii="Calibri" w:hAnsi="Calibri"/>
          <w:b/>
          <w:bCs/>
        </w:rPr>
        <w:t>Lundquist</w:t>
      </w:r>
      <w:r w:rsidRPr="0023444D">
        <w:rPr>
          <w:rFonts w:ascii="Calibri" w:hAnsi="Calibri"/>
        </w:rPr>
        <w:t xml:space="preserve">, C.J.; Venter, O.; Hughes, L.; Johnston, E.L.; Atherton, J.; Gawel, M.; Keith, D.A.; Mackey, B.G.; Morley, C.; Possingham, H.P.; Raynor, B.; Recher, H.F.; Wilson, K.A. </w:t>
      </w:r>
      <w:r w:rsidR="00840B3B">
        <w:rPr>
          <w:rFonts w:ascii="Calibri" w:hAnsi="Calibri"/>
        </w:rPr>
        <w:t>(</w:t>
      </w:r>
      <w:r w:rsidR="00840B3B" w:rsidRPr="00BA4B61">
        <w:rPr>
          <w:rFonts w:ascii="Calibri" w:hAnsi="Calibri"/>
        </w:rPr>
        <w:t>20</w:t>
      </w:r>
      <w:r w:rsidR="00840B3B">
        <w:rPr>
          <w:rFonts w:ascii="Calibri" w:hAnsi="Calibri"/>
        </w:rPr>
        <w:t>09)</w:t>
      </w:r>
      <w:r w:rsidR="00840B3B" w:rsidRPr="0023444D">
        <w:rPr>
          <w:rFonts w:ascii="Calibri" w:hAnsi="Calibri"/>
        </w:rPr>
        <w:t xml:space="preserve"> </w:t>
      </w:r>
      <w:r w:rsidRPr="0023444D">
        <w:rPr>
          <w:rFonts w:ascii="Calibri" w:hAnsi="Calibri"/>
        </w:rPr>
        <w:t xml:space="preserve">Major conservation policy issues for biodiversity in Oceania. Conservation Biology 23:4:834-840. </w:t>
      </w:r>
    </w:p>
    <w:p w14:paraId="7443CCC3" w14:textId="732D7D98"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Pinkerton, M.H.; </w:t>
      </w:r>
      <w:r w:rsidRPr="00D92AA0">
        <w:rPr>
          <w:rFonts w:ascii="Calibri" w:hAnsi="Calibri"/>
          <w:b/>
          <w:bCs/>
        </w:rPr>
        <w:t>Lundquist</w:t>
      </w:r>
      <w:r w:rsidRPr="0023444D">
        <w:rPr>
          <w:rFonts w:ascii="Calibri" w:hAnsi="Calibri"/>
        </w:rPr>
        <w:t xml:space="preserve">, C.J.; Duffy, C.A.J.; Freeman, D. </w:t>
      </w:r>
      <w:r w:rsidR="00840B3B">
        <w:rPr>
          <w:rFonts w:ascii="Calibri" w:hAnsi="Calibri"/>
        </w:rPr>
        <w:t>(</w:t>
      </w:r>
      <w:r w:rsidR="00840B3B" w:rsidRPr="00BA4B61">
        <w:rPr>
          <w:rFonts w:ascii="Calibri" w:hAnsi="Calibri"/>
        </w:rPr>
        <w:t>20</w:t>
      </w:r>
      <w:r w:rsidR="00840B3B">
        <w:rPr>
          <w:rFonts w:ascii="Calibri" w:hAnsi="Calibri"/>
        </w:rPr>
        <w:t>08)</w:t>
      </w:r>
      <w:r w:rsidR="00840B3B" w:rsidRPr="0023444D">
        <w:rPr>
          <w:rFonts w:ascii="Calibri" w:hAnsi="Calibri"/>
        </w:rPr>
        <w:t xml:space="preserve"> </w:t>
      </w:r>
      <w:r w:rsidRPr="0023444D">
        <w:rPr>
          <w:rFonts w:ascii="Calibri" w:hAnsi="Calibri"/>
        </w:rPr>
        <w:t>Trophic modelling of a New Zealand rocky reef ecosystem using simultaneous adjustment of diet, biomass and energetic parameters.  Journal of Experimental Marine Biology and Ecology 367: 189-203.</w:t>
      </w:r>
    </w:p>
    <w:p w14:paraId="68133DE3" w14:textId="50865997"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Pinkerton, M.H. </w:t>
      </w:r>
      <w:r w:rsidR="00840B3B">
        <w:rPr>
          <w:rFonts w:ascii="Calibri" w:hAnsi="Calibri"/>
        </w:rPr>
        <w:t>(</w:t>
      </w:r>
      <w:r w:rsidR="00840B3B" w:rsidRPr="00BA4B61">
        <w:rPr>
          <w:rFonts w:ascii="Calibri" w:hAnsi="Calibri"/>
        </w:rPr>
        <w:t>20</w:t>
      </w:r>
      <w:r w:rsidR="00840B3B">
        <w:rPr>
          <w:rFonts w:ascii="Calibri" w:hAnsi="Calibri"/>
        </w:rPr>
        <w:t>08)</w:t>
      </w:r>
      <w:r w:rsidRPr="0023444D">
        <w:rPr>
          <w:rFonts w:ascii="Calibri" w:hAnsi="Calibri"/>
        </w:rPr>
        <w:t xml:space="preserve"> Collation of data for ecosystem modelling of Te Tapuwae o Rongokako Marine Reserve. Science for Conservation Series 288. 103 p.</w:t>
      </w:r>
    </w:p>
    <w:p w14:paraId="453A20C8" w14:textId="40E55D65"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Bryan, K.R.; Tay, H.W.; Pilditch, C.A.; </w:t>
      </w:r>
      <w:r w:rsidRPr="00D92AA0">
        <w:rPr>
          <w:rFonts w:ascii="Calibri" w:hAnsi="Calibri"/>
          <w:b/>
          <w:bCs/>
        </w:rPr>
        <w:t>Lundquist</w:t>
      </w:r>
      <w:r w:rsidRPr="0023444D">
        <w:rPr>
          <w:rFonts w:ascii="Calibri" w:hAnsi="Calibri"/>
        </w:rPr>
        <w:t xml:space="preserve">, C.J.; Hunt, H.L. </w:t>
      </w:r>
      <w:r w:rsidR="00840B3B">
        <w:rPr>
          <w:rFonts w:ascii="Calibri" w:hAnsi="Calibri"/>
        </w:rPr>
        <w:t>(</w:t>
      </w:r>
      <w:r w:rsidR="00840B3B" w:rsidRPr="00BA4B61">
        <w:rPr>
          <w:rFonts w:ascii="Calibri" w:hAnsi="Calibri"/>
        </w:rPr>
        <w:t>20</w:t>
      </w:r>
      <w:r w:rsidR="00840B3B">
        <w:rPr>
          <w:rFonts w:ascii="Calibri" w:hAnsi="Calibri"/>
        </w:rPr>
        <w:t>07)</w:t>
      </w:r>
      <w:r w:rsidR="00840B3B" w:rsidRPr="0023444D">
        <w:rPr>
          <w:rFonts w:ascii="Calibri" w:hAnsi="Calibri"/>
        </w:rPr>
        <w:t xml:space="preserve"> </w:t>
      </w:r>
      <w:r w:rsidRPr="0023444D">
        <w:rPr>
          <w:rFonts w:ascii="Calibri" w:hAnsi="Calibri"/>
        </w:rPr>
        <w:t>The effects of seagrass (Zostera muelleri) on boundary-layer hydrodynamics in Whangapoua Estuary, New Zealand.  Journal of Coastal Research SI50:668-672.</w:t>
      </w:r>
    </w:p>
    <w:p w14:paraId="62086109" w14:textId="163D8EC9" w:rsidR="0023444D" w:rsidRPr="0023444D" w:rsidRDefault="0023444D" w:rsidP="0023444D">
      <w:pPr>
        <w:spacing w:after="0" w:line="260" w:lineRule="atLeast"/>
        <w:ind w:left="567" w:hanging="567"/>
        <w:rPr>
          <w:rFonts w:ascii="Calibri" w:hAnsi="Calibri"/>
        </w:rPr>
      </w:pPr>
      <w:r w:rsidRPr="00D92AA0">
        <w:rPr>
          <w:rFonts w:ascii="Calibri" w:hAnsi="Calibri"/>
          <w:b/>
          <w:bCs/>
        </w:rPr>
        <w:lastRenderedPageBreak/>
        <w:t>Lundquist</w:t>
      </w:r>
      <w:r w:rsidRPr="0023444D">
        <w:rPr>
          <w:rFonts w:ascii="Calibri" w:hAnsi="Calibri"/>
        </w:rPr>
        <w:t xml:space="preserve">, C.J.; Cigliano, J.A. </w:t>
      </w:r>
      <w:r w:rsidR="00D92AA0">
        <w:rPr>
          <w:rFonts w:ascii="Calibri" w:hAnsi="Calibri"/>
        </w:rPr>
        <w:t>(</w:t>
      </w:r>
      <w:r w:rsidR="00D92AA0" w:rsidRPr="00BA4B61">
        <w:rPr>
          <w:rFonts w:ascii="Calibri" w:hAnsi="Calibri"/>
        </w:rPr>
        <w:t>20</w:t>
      </w:r>
      <w:r w:rsidR="00D92AA0">
        <w:rPr>
          <w:rFonts w:ascii="Calibri" w:hAnsi="Calibri"/>
        </w:rPr>
        <w:t>07)</w:t>
      </w:r>
      <w:r w:rsidR="00D92AA0" w:rsidRPr="0023444D">
        <w:rPr>
          <w:rFonts w:ascii="Calibri" w:hAnsi="Calibri"/>
        </w:rPr>
        <w:t xml:space="preserve"> </w:t>
      </w:r>
      <w:r w:rsidRPr="0023444D">
        <w:rPr>
          <w:rFonts w:ascii="Calibri" w:hAnsi="Calibri"/>
        </w:rPr>
        <w:t xml:space="preserve">Big blue gets its due.  Conservation Biology 21:2:560-561. </w:t>
      </w:r>
    </w:p>
    <w:p w14:paraId="767F81F0" w14:textId="40BED00E"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Thrush, S.F.; Hewitt, J.E.; Gibbs, M.; </w:t>
      </w:r>
      <w:r w:rsidRPr="00D92AA0">
        <w:rPr>
          <w:rFonts w:ascii="Calibri" w:hAnsi="Calibri"/>
          <w:b/>
          <w:bCs/>
        </w:rPr>
        <w:t>Lundquist</w:t>
      </w:r>
      <w:r w:rsidRPr="0023444D">
        <w:rPr>
          <w:rFonts w:ascii="Calibri" w:hAnsi="Calibri"/>
        </w:rPr>
        <w:t xml:space="preserve">, C.; Norkko, A. </w:t>
      </w:r>
      <w:r w:rsidR="00D92AA0">
        <w:rPr>
          <w:rFonts w:ascii="Calibri" w:hAnsi="Calibri"/>
        </w:rPr>
        <w:t>(</w:t>
      </w:r>
      <w:r w:rsidR="00D92AA0" w:rsidRPr="00BA4B61">
        <w:rPr>
          <w:rFonts w:ascii="Calibri" w:hAnsi="Calibri"/>
        </w:rPr>
        <w:t>20</w:t>
      </w:r>
      <w:r w:rsidR="00D92AA0">
        <w:rPr>
          <w:rFonts w:ascii="Calibri" w:hAnsi="Calibri"/>
        </w:rPr>
        <w:t>06)</w:t>
      </w:r>
      <w:r w:rsidR="00D92AA0" w:rsidRPr="0023444D">
        <w:rPr>
          <w:rFonts w:ascii="Calibri" w:hAnsi="Calibri"/>
        </w:rPr>
        <w:t xml:space="preserve"> </w:t>
      </w:r>
      <w:r w:rsidRPr="0023444D">
        <w:rPr>
          <w:rFonts w:ascii="Calibri" w:hAnsi="Calibri"/>
        </w:rPr>
        <w:t>Functional role of large organisms in intertidal communities: community effects and ecosystem function.  Ecosystems 9:1029-1040.</w:t>
      </w:r>
    </w:p>
    <w:p w14:paraId="14A8D511" w14:textId="5A50F722"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Lohrer, A.M.; Thrush, S.F.; </w:t>
      </w:r>
      <w:r w:rsidRPr="00D92AA0">
        <w:rPr>
          <w:rFonts w:ascii="Calibri" w:hAnsi="Calibri"/>
          <w:b/>
          <w:bCs/>
        </w:rPr>
        <w:t>Lundquist</w:t>
      </w:r>
      <w:r w:rsidRPr="0023444D">
        <w:rPr>
          <w:rFonts w:ascii="Calibri" w:hAnsi="Calibri"/>
        </w:rPr>
        <w:t xml:space="preserve">, C.J.; Vopel, K.; Hewitt, J.E.; Nicholls, P.E. </w:t>
      </w:r>
      <w:r w:rsidR="00D92AA0">
        <w:rPr>
          <w:rFonts w:ascii="Calibri" w:hAnsi="Calibri"/>
        </w:rPr>
        <w:t>(</w:t>
      </w:r>
      <w:r w:rsidR="00D92AA0" w:rsidRPr="00BA4B61">
        <w:rPr>
          <w:rFonts w:ascii="Calibri" w:hAnsi="Calibri"/>
        </w:rPr>
        <w:t>20</w:t>
      </w:r>
      <w:r w:rsidR="00D92AA0">
        <w:rPr>
          <w:rFonts w:ascii="Calibri" w:hAnsi="Calibri"/>
        </w:rPr>
        <w:t>06)</w:t>
      </w:r>
      <w:r w:rsidR="00D92AA0" w:rsidRPr="0023444D">
        <w:rPr>
          <w:rFonts w:ascii="Calibri" w:hAnsi="Calibri"/>
        </w:rPr>
        <w:t xml:space="preserve"> </w:t>
      </w:r>
      <w:r w:rsidRPr="0023444D">
        <w:rPr>
          <w:rFonts w:ascii="Calibri" w:hAnsi="Calibri"/>
        </w:rPr>
        <w:t>Deposition of terrigenous sediment on subtidal marine macrobenthos: response of two contrasting community types. Marine Ecology Progress Series 307:115-125.</w:t>
      </w:r>
    </w:p>
    <w:p w14:paraId="2C02B0D6" w14:textId="1304C764"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Thrush, S.F.; Hewitt, J.E.; Halliday, J.; MacDonald, I.; Cummings, V.J. </w:t>
      </w:r>
      <w:r w:rsidR="00D92AA0">
        <w:rPr>
          <w:rFonts w:ascii="Calibri" w:hAnsi="Calibri"/>
        </w:rPr>
        <w:t>(</w:t>
      </w:r>
      <w:r w:rsidR="00D92AA0" w:rsidRPr="00BA4B61">
        <w:rPr>
          <w:rFonts w:ascii="Calibri" w:hAnsi="Calibri"/>
        </w:rPr>
        <w:t>20</w:t>
      </w:r>
      <w:r w:rsidR="00D92AA0">
        <w:rPr>
          <w:rFonts w:ascii="Calibri" w:hAnsi="Calibri"/>
        </w:rPr>
        <w:t>06)</w:t>
      </w:r>
      <w:r w:rsidR="00D92AA0" w:rsidRPr="0023444D">
        <w:rPr>
          <w:rFonts w:ascii="Calibri" w:hAnsi="Calibri"/>
        </w:rPr>
        <w:t xml:space="preserve"> </w:t>
      </w:r>
      <w:r w:rsidRPr="0023444D">
        <w:rPr>
          <w:rFonts w:ascii="Calibri" w:hAnsi="Calibri"/>
        </w:rPr>
        <w:t>Spatial variability in recolonisation potential: influence of organism behaviour and hydrodynamics on the distribution of macrofaunal colonists. Marine Ecology Progress Series 324: 67-81.</w:t>
      </w:r>
    </w:p>
    <w:p w14:paraId="7E46DC67" w14:textId="618572AE"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Petuha, E.T.; </w:t>
      </w:r>
      <w:r w:rsidRPr="00D92AA0">
        <w:rPr>
          <w:rFonts w:ascii="Calibri" w:hAnsi="Calibri"/>
          <w:b/>
          <w:bCs/>
        </w:rPr>
        <w:t>Lundquist</w:t>
      </w:r>
      <w:r w:rsidRPr="0023444D">
        <w:rPr>
          <w:rFonts w:ascii="Calibri" w:hAnsi="Calibri"/>
        </w:rPr>
        <w:t xml:space="preserve">, C.J.; Pilditch, C.A. </w:t>
      </w:r>
      <w:r w:rsidR="00D92AA0">
        <w:rPr>
          <w:rFonts w:ascii="Calibri" w:hAnsi="Calibri"/>
        </w:rPr>
        <w:t>(</w:t>
      </w:r>
      <w:r w:rsidR="00D92AA0" w:rsidRPr="00BA4B61">
        <w:rPr>
          <w:rFonts w:ascii="Calibri" w:hAnsi="Calibri"/>
        </w:rPr>
        <w:t>20</w:t>
      </w:r>
      <w:r w:rsidR="00D92AA0">
        <w:rPr>
          <w:rFonts w:ascii="Calibri" w:hAnsi="Calibri"/>
        </w:rPr>
        <w:t>06)</w:t>
      </w:r>
      <w:r w:rsidR="00D92AA0" w:rsidRPr="0023444D">
        <w:rPr>
          <w:rFonts w:ascii="Calibri" w:hAnsi="Calibri"/>
        </w:rPr>
        <w:t xml:space="preserve"> </w:t>
      </w:r>
      <w:r w:rsidRPr="0023444D">
        <w:rPr>
          <w:rFonts w:ascii="Calibri" w:hAnsi="Calibri"/>
        </w:rPr>
        <w:t xml:space="preserve">Estimating spatial scale of post-settlement transport of Macomona liliana on an intertidal sandflat. New Zealand Journal of Marine and Freshwater Research 40:487-502.   </w:t>
      </w:r>
    </w:p>
    <w:p w14:paraId="7F825360" w14:textId="53EC403D"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Stephens, S.A.; Broekhuizen, N.; MacDiarmid, A.B.; </w:t>
      </w:r>
      <w:r w:rsidRPr="00D92AA0">
        <w:rPr>
          <w:rFonts w:ascii="Calibri" w:hAnsi="Calibri"/>
          <w:b/>
          <w:bCs/>
        </w:rPr>
        <w:t>Lundquist</w:t>
      </w:r>
      <w:r w:rsidRPr="0023444D">
        <w:rPr>
          <w:rFonts w:ascii="Calibri" w:hAnsi="Calibri"/>
        </w:rPr>
        <w:t xml:space="preserve">, C.J.; McLeod, L.; Haskew, R. </w:t>
      </w:r>
      <w:r w:rsidR="00D92AA0">
        <w:rPr>
          <w:rFonts w:ascii="Calibri" w:hAnsi="Calibri"/>
        </w:rPr>
        <w:t>(</w:t>
      </w:r>
      <w:r w:rsidR="00D92AA0" w:rsidRPr="00BA4B61">
        <w:rPr>
          <w:rFonts w:ascii="Calibri" w:hAnsi="Calibri"/>
        </w:rPr>
        <w:t>20</w:t>
      </w:r>
      <w:r w:rsidR="00D92AA0">
        <w:rPr>
          <w:rFonts w:ascii="Calibri" w:hAnsi="Calibri"/>
        </w:rPr>
        <w:t>06)</w:t>
      </w:r>
      <w:r w:rsidR="00D92AA0" w:rsidRPr="0023444D">
        <w:rPr>
          <w:rFonts w:ascii="Calibri" w:hAnsi="Calibri"/>
        </w:rPr>
        <w:t xml:space="preserve"> </w:t>
      </w:r>
      <w:r w:rsidRPr="0023444D">
        <w:rPr>
          <w:rFonts w:ascii="Calibri" w:hAnsi="Calibri"/>
        </w:rPr>
        <w:t>Modelling transport of larval New Zealand abalone (</w:t>
      </w:r>
      <w:r w:rsidRPr="00D92AA0">
        <w:rPr>
          <w:rFonts w:ascii="Calibri" w:hAnsi="Calibri"/>
          <w:i/>
          <w:iCs/>
        </w:rPr>
        <w:t>Haliotis iris</w:t>
      </w:r>
      <w:r w:rsidRPr="0023444D">
        <w:rPr>
          <w:rFonts w:ascii="Calibri" w:hAnsi="Calibri"/>
        </w:rPr>
        <w:t xml:space="preserve">) along an open coast.  Marine &amp; Freshwater Research 57: 519-532.  </w:t>
      </w:r>
    </w:p>
    <w:p w14:paraId="45C582BC" w14:textId="617CE479"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Granek, E.F.; Bustamante, R.H. </w:t>
      </w:r>
      <w:r w:rsidR="00D92AA0">
        <w:rPr>
          <w:rFonts w:ascii="Calibri" w:hAnsi="Calibri"/>
        </w:rPr>
        <w:t>(</w:t>
      </w:r>
      <w:r w:rsidR="00D92AA0" w:rsidRPr="00BA4B61">
        <w:rPr>
          <w:rFonts w:ascii="Calibri" w:hAnsi="Calibri"/>
        </w:rPr>
        <w:t>20</w:t>
      </w:r>
      <w:r w:rsidR="00D92AA0">
        <w:rPr>
          <w:rFonts w:ascii="Calibri" w:hAnsi="Calibri"/>
        </w:rPr>
        <w:t>05)</w:t>
      </w:r>
      <w:r w:rsidR="00D92AA0" w:rsidRPr="0023444D">
        <w:rPr>
          <w:rFonts w:ascii="Calibri" w:hAnsi="Calibri"/>
        </w:rPr>
        <w:t xml:space="preserve"> </w:t>
      </w:r>
      <w:r w:rsidRPr="0023444D">
        <w:rPr>
          <w:rFonts w:ascii="Calibri" w:hAnsi="Calibri"/>
        </w:rPr>
        <w:t>Implementation and management of marine protected areas.  Conservation Biology (Invited Special Section on Implementation and Management of Marine Protected Areas) 19: 1699-1700.</w:t>
      </w:r>
    </w:p>
    <w:p w14:paraId="45353FB0" w14:textId="7278517A"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Granek, E.F. </w:t>
      </w:r>
      <w:r w:rsidR="00D92AA0">
        <w:rPr>
          <w:rFonts w:ascii="Calibri" w:hAnsi="Calibri"/>
        </w:rPr>
        <w:t>(</w:t>
      </w:r>
      <w:r w:rsidR="00D92AA0" w:rsidRPr="00BA4B61">
        <w:rPr>
          <w:rFonts w:ascii="Calibri" w:hAnsi="Calibri"/>
        </w:rPr>
        <w:t>20</w:t>
      </w:r>
      <w:r w:rsidR="00D92AA0">
        <w:rPr>
          <w:rFonts w:ascii="Calibri" w:hAnsi="Calibri"/>
        </w:rPr>
        <w:t>05)</w:t>
      </w:r>
      <w:r w:rsidR="00D92AA0" w:rsidRPr="0023444D">
        <w:rPr>
          <w:rFonts w:ascii="Calibri" w:hAnsi="Calibri"/>
        </w:rPr>
        <w:t xml:space="preserve"> </w:t>
      </w:r>
      <w:r w:rsidRPr="0023444D">
        <w:rPr>
          <w:rFonts w:ascii="Calibri" w:hAnsi="Calibri"/>
        </w:rPr>
        <w:t xml:space="preserve">Strategies for successful marine conservation: integrating socio-economic, political, and scientific factors.  Conservation Biology (Invited Special Section </w:t>
      </w:r>
    </w:p>
    <w:p w14:paraId="26D9112A" w14:textId="41CA784A"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Lohrer, A.M.; Thrush, S.F.; Hunt, L.; Hancock, N.; </w:t>
      </w:r>
      <w:r w:rsidRPr="00D92AA0">
        <w:rPr>
          <w:rFonts w:ascii="Calibri" w:hAnsi="Calibri"/>
          <w:b/>
          <w:bCs/>
        </w:rPr>
        <w:t>Lundquist</w:t>
      </w:r>
      <w:r w:rsidRPr="0023444D">
        <w:rPr>
          <w:rFonts w:ascii="Calibri" w:hAnsi="Calibri"/>
        </w:rPr>
        <w:t xml:space="preserve">, C. </w:t>
      </w:r>
      <w:r w:rsidR="00D92AA0">
        <w:rPr>
          <w:rFonts w:ascii="Calibri" w:hAnsi="Calibri"/>
        </w:rPr>
        <w:t>(</w:t>
      </w:r>
      <w:r w:rsidR="00D92AA0" w:rsidRPr="00BA4B61">
        <w:rPr>
          <w:rFonts w:ascii="Calibri" w:hAnsi="Calibri"/>
        </w:rPr>
        <w:t>20</w:t>
      </w:r>
      <w:r w:rsidR="00D92AA0">
        <w:rPr>
          <w:rFonts w:ascii="Calibri" w:hAnsi="Calibri"/>
        </w:rPr>
        <w:t>05)</w:t>
      </w:r>
      <w:r w:rsidRPr="0023444D">
        <w:rPr>
          <w:rFonts w:ascii="Calibri" w:hAnsi="Calibri"/>
        </w:rPr>
        <w:t xml:space="preserve"> Rapid reworking of subtidal sediments by burrowing spatangoid urchins.  Journal of Experimental Marine Biology and Ecology 321: 155-169.</w:t>
      </w:r>
    </w:p>
    <w:p w14:paraId="70744402" w14:textId="1AFBEAD2"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Thrush, S.F.; </w:t>
      </w:r>
      <w:r w:rsidRPr="00D92AA0">
        <w:rPr>
          <w:rFonts w:ascii="Calibri" w:hAnsi="Calibri"/>
          <w:b/>
          <w:bCs/>
        </w:rPr>
        <w:t>Lundquist</w:t>
      </w:r>
      <w:r w:rsidRPr="0023444D">
        <w:rPr>
          <w:rFonts w:ascii="Calibri" w:hAnsi="Calibri"/>
        </w:rPr>
        <w:t xml:space="preserve">, C.J.; Hewitt, J. </w:t>
      </w:r>
      <w:r w:rsidR="00D92AA0">
        <w:rPr>
          <w:rFonts w:ascii="Calibri" w:hAnsi="Calibri"/>
        </w:rPr>
        <w:t>(</w:t>
      </w:r>
      <w:r w:rsidR="00D92AA0" w:rsidRPr="00BA4B61">
        <w:rPr>
          <w:rFonts w:ascii="Calibri" w:hAnsi="Calibri"/>
        </w:rPr>
        <w:t>20</w:t>
      </w:r>
      <w:r w:rsidR="00D92AA0">
        <w:rPr>
          <w:rFonts w:ascii="Calibri" w:hAnsi="Calibri"/>
        </w:rPr>
        <w:t>05)</w:t>
      </w:r>
      <w:r w:rsidR="00D92AA0" w:rsidRPr="0023444D">
        <w:rPr>
          <w:rFonts w:ascii="Calibri" w:hAnsi="Calibri"/>
        </w:rPr>
        <w:t xml:space="preserve"> </w:t>
      </w:r>
      <w:r w:rsidRPr="0023444D">
        <w:rPr>
          <w:rFonts w:ascii="Calibri" w:hAnsi="Calibri"/>
        </w:rPr>
        <w:t xml:space="preserve">Spatial and temporal scales of disturbance to the seafloor: a generalised framework for active habitat management.  American Fisheries Society Symposium 41:639-649. </w:t>
      </w:r>
    </w:p>
    <w:p w14:paraId="3761F311" w14:textId="29ECD1BD"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Pilditch, C.A.; Cummings, V.J. </w:t>
      </w:r>
      <w:r w:rsidR="00D92AA0">
        <w:rPr>
          <w:rFonts w:ascii="Calibri" w:hAnsi="Calibri"/>
        </w:rPr>
        <w:t>(</w:t>
      </w:r>
      <w:r w:rsidR="00D92AA0" w:rsidRPr="00BA4B61">
        <w:rPr>
          <w:rFonts w:ascii="Calibri" w:hAnsi="Calibri"/>
        </w:rPr>
        <w:t>20</w:t>
      </w:r>
      <w:r w:rsidR="00D92AA0">
        <w:rPr>
          <w:rFonts w:ascii="Calibri" w:hAnsi="Calibri"/>
        </w:rPr>
        <w:t>04)</w:t>
      </w:r>
      <w:r w:rsidR="00D92AA0" w:rsidRPr="0023444D">
        <w:rPr>
          <w:rFonts w:ascii="Calibri" w:hAnsi="Calibri"/>
        </w:rPr>
        <w:t xml:space="preserve"> </w:t>
      </w:r>
      <w:r w:rsidRPr="0023444D">
        <w:rPr>
          <w:rFonts w:ascii="Calibri" w:hAnsi="Calibri"/>
        </w:rPr>
        <w:t xml:space="preserve">Behaviour controls post-settlement dispersal by the juvenile bivalves </w:t>
      </w:r>
      <w:r w:rsidRPr="00D92AA0">
        <w:rPr>
          <w:rFonts w:ascii="Calibri" w:hAnsi="Calibri"/>
          <w:i/>
          <w:iCs/>
        </w:rPr>
        <w:t>Austrovenus stutchburyi</w:t>
      </w:r>
      <w:r w:rsidRPr="0023444D">
        <w:rPr>
          <w:rFonts w:ascii="Calibri" w:hAnsi="Calibri"/>
        </w:rPr>
        <w:t xml:space="preserve"> and </w:t>
      </w:r>
      <w:r w:rsidRPr="00D92AA0">
        <w:rPr>
          <w:rFonts w:ascii="Calibri" w:hAnsi="Calibri"/>
          <w:i/>
          <w:iCs/>
        </w:rPr>
        <w:t>Macomona lilian</w:t>
      </w:r>
      <w:r w:rsidRPr="0023444D">
        <w:rPr>
          <w:rFonts w:ascii="Calibri" w:hAnsi="Calibri"/>
        </w:rPr>
        <w:t>a.  Journal of Experimental Marine Biology and Ecology, 306: 51-74.</w:t>
      </w:r>
    </w:p>
    <w:p w14:paraId="43B6B435" w14:textId="06449822"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Botsford, L.W. </w:t>
      </w:r>
      <w:r w:rsidR="00D92AA0">
        <w:rPr>
          <w:rFonts w:ascii="Calibri" w:hAnsi="Calibri"/>
        </w:rPr>
        <w:t>(</w:t>
      </w:r>
      <w:r w:rsidR="00D92AA0" w:rsidRPr="00BA4B61">
        <w:rPr>
          <w:rFonts w:ascii="Calibri" w:hAnsi="Calibri"/>
        </w:rPr>
        <w:t>20</w:t>
      </w:r>
      <w:r w:rsidR="00D92AA0">
        <w:rPr>
          <w:rFonts w:ascii="Calibri" w:hAnsi="Calibri"/>
        </w:rPr>
        <w:t>04)</w:t>
      </w:r>
      <w:r w:rsidR="00D92AA0" w:rsidRPr="0023444D">
        <w:rPr>
          <w:rFonts w:ascii="Calibri" w:hAnsi="Calibri"/>
        </w:rPr>
        <w:t xml:space="preserve"> </w:t>
      </w:r>
      <w:r w:rsidRPr="0023444D">
        <w:rPr>
          <w:rFonts w:ascii="Calibri" w:hAnsi="Calibri"/>
        </w:rPr>
        <w:t>Model projections of the fishery implications of the Allee effect in broadcast spawners. Ecological Applications, 14(3): 929-941.</w:t>
      </w:r>
    </w:p>
    <w:p w14:paraId="532C37B5" w14:textId="34C9C0EA"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Thrush, S.F.; Oldman, J.W.; Senior, A.K. </w:t>
      </w:r>
      <w:r w:rsidR="00D92AA0">
        <w:rPr>
          <w:rFonts w:ascii="Calibri" w:hAnsi="Calibri"/>
        </w:rPr>
        <w:t>(</w:t>
      </w:r>
      <w:r w:rsidR="00D92AA0" w:rsidRPr="00BA4B61">
        <w:rPr>
          <w:rFonts w:ascii="Calibri" w:hAnsi="Calibri"/>
        </w:rPr>
        <w:t>20</w:t>
      </w:r>
      <w:r w:rsidR="00D92AA0">
        <w:rPr>
          <w:rFonts w:ascii="Calibri" w:hAnsi="Calibri"/>
        </w:rPr>
        <w:t>04)</w:t>
      </w:r>
      <w:r w:rsidR="00D92AA0" w:rsidRPr="0023444D">
        <w:rPr>
          <w:rFonts w:ascii="Calibri" w:hAnsi="Calibri"/>
        </w:rPr>
        <w:t xml:space="preserve"> </w:t>
      </w:r>
      <w:r w:rsidRPr="0023444D">
        <w:rPr>
          <w:rFonts w:ascii="Calibri" w:hAnsi="Calibri"/>
        </w:rPr>
        <w:t>Limited transport and recolonization potential in shallow tidal estuaries.  Limnology and Oceanography 49: 386-395.</w:t>
      </w:r>
    </w:p>
    <w:p w14:paraId="62620E84" w14:textId="3F4714DF"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Wing, S.R.; Botsford, L.W.; Morgan, L.E.; Diehl, J.M.; </w:t>
      </w:r>
      <w:r w:rsidRPr="00D92AA0">
        <w:rPr>
          <w:rFonts w:ascii="Calibri" w:hAnsi="Calibri"/>
          <w:b/>
          <w:bCs/>
        </w:rPr>
        <w:t>Lundquist</w:t>
      </w:r>
      <w:r w:rsidRPr="0023444D">
        <w:rPr>
          <w:rFonts w:ascii="Calibri" w:hAnsi="Calibri"/>
        </w:rPr>
        <w:t xml:space="preserve">, C.J. </w:t>
      </w:r>
      <w:r w:rsidR="00D92AA0">
        <w:rPr>
          <w:rFonts w:ascii="Calibri" w:hAnsi="Calibri"/>
        </w:rPr>
        <w:t>(</w:t>
      </w:r>
      <w:r w:rsidR="00D92AA0" w:rsidRPr="00BA4B61">
        <w:rPr>
          <w:rFonts w:ascii="Calibri" w:hAnsi="Calibri"/>
        </w:rPr>
        <w:t>20</w:t>
      </w:r>
      <w:r w:rsidR="00D92AA0">
        <w:rPr>
          <w:rFonts w:ascii="Calibri" w:hAnsi="Calibri"/>
        </w:rPr>
        <w:t>03)</w:t>
      </w:r>
      <w:r w:rsidR="00D92AA0" w:rsidRPr="0023444D">
        <w:rPr>
          <w:rFonts w:ascii="Calibri" w:hAnsi="Calibri"/>
        </w:rPr>
        <w:t xml:space="preserve"> </w:t>
      </w:r>
      <w:r w:rsidRPr="0023444D">
        <w:rPr>
          <w:rFonts w:ascii="Calibri" w:hAnsi="Calibri"/>
        </w:rPr>
        <w:t>Physical forcing of larval supply to marine metapopulations; crab and sea urchin settlement in the northern California current.  Estuarine, Coastal and Shelf Science 57: 859-972.</w:t>
      </w:r>
    </w:p>
    <w:p w14:paraId="66D3D024" w14:textId="4457C5AA"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Diehl, J. M.; Harvey, E.; Botsford, L.W. </w:t>
      </w:r>
      <w:r w:rsidR="00D92AA0">
        <w:rPr>
          <w:rFonts w:ascii="Calibri" w:hAnsi="Calibri"/>
        </w:rPr>
        <w:t>(</w:t>
      </w:r>
      <w:r w:rsidR="00D92AA0" w:rsidRPr="00BA4B61">
        <w:rPr>
          <w:rFonts w:ascii="Calibri" w:hAnsi="Calibri"/>
        </w:rPr>
        <w:t>20</w:t>
      </w:r>
      <w:r w:rsidR="00D92AA0">
        <w:rPr>
          <w:rFonts w:ascii="Calibri" w:hAnsi="Calibri"/>
        </w:rPr>
        <w:t>02)</w:t>
      </w:r>
      <w:r w:rsidR="00D92AA0" w:rsidRPr="0023444D">
        <w:rPr>
          <w:rFonts w:ascii="Calibri" w:hAnsi="Calibri"/>
        </w:rPr>
        <w:t xml:space="preserve"> </w:t>
      </w:r>
      <w:r w:rsidRPr="0023444D">
        <w:rPr>
          <w:rFonts w:ascii="Calibri" w:hAnsi="Calibri"/>
        </w:rPr>
        <w:t>Factors affecting implementation of recovery plans.  Special Section in Ecological Applications 12:3:713-718.</w:t>
      </w:r>
    </w:p>
    <w:p w14:paraId="66E4EE63" w14:textId="2A73BD6E" w:rsidR="0023444D" w:rsidRPr="0023444D" w:rsidRDefault="0023444D" w:rsidP="0023444D">
      <w:pPr>
        <w:spacing w:after="0" w:line="260" w:lineRule="atLeast"/>
        <w:ind w:left="567" w:hanging="567"/>
        <w:rPr>
          <w:rFonts w:ascii="Calibri" w:hAnsi="Calibri"/>
        </w:rPr>
      </w:pPr>
      <w:r w:rsidRPr="00D92AA0">
        <w:rPr>
          <w:rFonts w:ascii="Calibri" w:hAnsi="Calibri"/>
          <w:b/>
          <w:bCs/>
        </w:rPr>
        <w:t>Lundquist</w:t>
      </w:r>
      <w:r w:rsidRPr="0023444D">
        <w:rPr>
          <w:rFonts w:ascii="Calibri" w:hAnsi="Calibri"/>
        </w:rPr>
        <w:t xml:space="preserve">, C.J.; Botsford, L.W.; Morgan, L.E.; Diehl, J.;M.; Lee, T.; Lockwood, D.R.; Pearson E.L. </w:t>
      </w:r>
      <w:r w:rsidR="00D92AA0">
        <w:rPr>
          <w:rFonts w:ascii="Calibri" w:hAnsi="Calibri"/>
        </w:rPr>
        <w:t>(</w:t>
      </w:r>
      <w:r w:rsidRPr="0023444D">
        <w:rPr>
          <w:rFonts w:ascii="Calibri" w:hAnsi="Calibri"/>
        </w:rPr>
        <w:t>2000</w:t>
      </w:r>
      <w:r w:rsidR="00D92AA0">
        <w:rPr>
          <w:rFonts w:ascii="Calibri" w:hAnsi="Calibri"/>
        </w:rPr>
        <w:t>)</w:t>
      </w:r>
      <w:r w:rsidRPr="0023444D">
        <w:rPr>
          <w:rFonts w:ascii="Calibri" w:hAnsi="Calibri"/>
        </w:rPr>
        <w:t xml:space="preserve">  Effects of El Niño and La Niña on local invertebrate settlement in northern California.  California Cooperative Oceanic Fisheries Investigations Reports 41: 167-176.</w:t>
      </w:r>
    </w:p>
    <w:p w14:paraId="779A28B9" w14:textId="1707C397"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Morgan, L.E.; Wing, S.R.; Botsford, L.W.; </w:t>
      </w:r>
      <w:r w:rsidRPr="00D92AA0">
        <w:rPr>
          <w:rFonts w:ascii="Calibri" w:hAnsi="Calibri"/>
          <w:b/>
          <w:bCs/>
        </w:rPr>
        <w:t>Lundquist</w:t>
      </w:r>
      <w:r w:rsidRPr="0023444D">
        <w:rPr>
          <w:rFonts w:ascii="Calibri" w:hAnsi="Calibri"/>
        </w:rPr>
        <w:t xml:space="preserve">, C.J.; Diehl, J.M. </w:t>
      </w:r>
      <w:r w:rsidR="00D92AA0">
        <w:rPr>
          <w:rFonts w:ascii="Calibri" w:hAnsi="Calibri"/>
        </w:rPr>
        <w:t>(</w:t>
      </w:r>
      <w:r w:rsidRPr="0023444D">
        <w:rPr>
          <w:rFonts w:ascii="Calibri" w:hAnsi="Calibri"/>
        </w:rPr>
        <w:t>2000</w:t>
      </w:r>
      <w:r w:rsidR="00D92AA0">
        <w:rPr>
          <w:rFonts w:ascii="Calibri" w:hAnsi="Calibri"/>
        </w:rPr>
        <w:t>)</w:t>
      </w:r>
      <w:r w:rsidRPr="0023444D">
        <w:rPr>
          <w:rFonts w:ascii="Calibri" w:hAnsi="Calibri"/>
        </w:rPr>
        <w:t xml:space="preserve">  Spatial variability in red sea urchin (Strongylocentrotus franciscanus) recruitment in northern California.  Fisheries Oceanography 9: 83-98.</w:t>
      </w:r>
    </w:p>
    <w:p w14:paraId="70193C76" w14:textId="66C075D3" w:rsidR="0023444D" w:rsidRPr="0023444D" w:rsidRDefault="0023444D" w:rsidP="0023444D">
      <w:pPr>
        <w:spacing w:after="0" w:line="260" w:lineRule="atLeast"/>
        <w:ind w:left="567" w:hanging="567"/>
        <w:rPr>
          <w:rFonts w:ascii="Calibri" w:hAnsi="Calibri"/>
        </w:rPr>
      </w:pPr>
      <w:r w:rsidRPr="0023444D">
        <w:rPr>
          <w:rFonts w:ascii="Calibri" w:hAnsi="Calibri"/>
        </w:rPr>
        <w:t xml:space="preserve">Agrawal, A.A.; Rudgers, J. A.; Botsford, L.W.; Cutler, D.; Gorin, J.B.; </w:t>
      </w:r>
      <w:r w:rsidRPr="00D92AA0">
        <w:rPr>
          <w:rFonts w:ascii="Calibri" w:hAnsi="Calibri"/>
          <w:b/>
          <w:bCs/>
        </w:rPr>
        <w:t>Lundquist</w:t>
      </w:r>
      <w:r w:rsidRPr="0023444D">
        <w:rPr>
          <w:rFonts w:ascii="Calibri" w:hAnsi="Calibri"/>
        </w:rPr>
        <w:t xml:space="preserve">, C.J.; Spitzer, B.W.; Swann, A.L. </w:t>
      </w:r>
      <w:r w:rsidR="00D92AA0">
        <w:rPr>
          <w:rFonts w:ascii="Calibri" w:hAnsi="Calibri"/>
        </w:rPr>
        <w:t>(</w:t>
      </w:r>
      <w:r w:rsidRPr="0023444D">
        <w:rPr>
          <w:rFonts w:ascii="Calibri" w:hAnsi="Calibri"/>
        </w:rPr>
        <w:t>2000</w:t>
      </w:r>
      <w:r w:rsidR="00D92AA0">
        <w:rPr>
          <w:rFonts w:ascii="Calibri" w:hAnsi="Calibri"/>
        </w:rPr>
        <w:t>)</w:t>
      </w:r>
      <w:r w:rsidRPr="0023444D">
        <w:rPr>
          <w:rFonts w:ascii="Calibri" w:hAnsi="Calibri"/>
        </w:rPr>
        <w:t xml:space="preserve">  Benefits and constraints on plant defense against herbivores:  Spines influence the legitimate and illegitimate flower visitors of yellow star thistle, </w:t>
      </w:r>
      <w:r w:rsidRPr="00D92AA0">
        <w:rPr>
          <w:rFonts w:ascii="Calibri" w:hAnsi="Calibri"/>
          <w:i/>
          <w:iCs/>
        </w:rPr>
        <w:t>Centaurea solstitialis</w:t>
      </w:r>
      <w:r w:rsidRPr="0023444D">
        <w:rPr>
          <w:rFonts w:ascii="Calibri" w:hAnsi="Calibri"/>
        </w:rPr>
        <w:t xml:space="preserve"> L. (Asteraceae). Southwestern Naturalist 45:1-5.</w:t>
      </w:r>
    </w:p>
    <w:p w14:paraId="0712BA51" w14:textId="5BABB1F6" w:rsidR="005E615E" w:rsidRPr="00697DE5" w:rsidRDefault="0023444D" w:rsidP="00697DE5">
      <w:pPr>
        <w:spacing w:after="0" w:line="260" w:lineRule="atLeast"/>
        <w:ind w:left="567" w:hanging="567"/>
        <w:rPr>
          <w:rFonts w:ascii="Calibri" w:hAnsi="Calibri"/>
        </w:rPr>
      </w:pPr>
      <w:r w:rsidRPr="0023444D">
        <w:rPr>
          <w:rFonts w:ascii="Calibri" w:hAnsi="Calibri"/>
        </w:rPr>
        <w:t xml:space="preserve">Morgan, L.E.; Botsford, L.W.; </w:t>
      </w:r>
      <w:r w:rsidRPr="00D92AA0">
        <w:rPr>
          <w:rFonts w:ascii="Calibri" w:hAnsi="Calibri"/>
          <w:b/>
          <w:bCs/>
        </w:rPr>
        <w:t>Lundquist</w:t>
      </w:r>
      <w:r w:rsidRPr="0023444D">
        <w:rPr>
          <w:rFonts w:ascii="Calibri" w:hAnsi="Calibri"/>
        </w:rPr>
        <w:t xml:space="preserve">, C.J.; Quinn J.F. </w:t>
      </w:r>
      <w:r w:rsidR="00D92AA0">
        <w:rPr>
          <w:rFonts w:ascii="Calibri" w:hAnsi="Calibri"/>
        </w:rPr>
        <w:t>(</w:t>
      </w:r>
      <w:r w:rsidRPr="0023444D">
        <w:rPr>
          <w:rFonts w:ascii="Calibri" w:hAnsi="Calibri"/>
        </w:rPr>
        <w:t>1999</w:t>
      </w:r>
      <w:r w:rsidR="00D92AA0">
        <w:rPr>
          <w:rFonts w:ascii="Calibri" w:hAnsi="Calibri"/>
        </w:rPr>
        <w:t>)</w:t>
      </w:r>
      <w:r w:rsidRPr="0023444D">
        <w:rPr>
          <w:rFonts w:ascii="Calibri" w:hAnsi="Calibri"/>
        </w:rPr>
        <w:t xml:space="preserve"> The potential of no-take reserves to sustain the red sea urchin (</w:t>
      </w:r>
      <w:r w:rsidRPr="00D92AA0">
        <w:rPr>
          <w:rFonts w:ascii="Calibri" w:hAnsi="Calibri"/>
          <w:i/>
          <w:iCs/>
        </w:rPr>
        <w:t>Strongylocentrotus franciscanus</w:t>
      </w:r>
      <w:r w:rsidRPr="0023444D">
        <w:rPr>
          <w:rFonts w:ascii="Calibri" w:hAnsi="Calibri"/>
        </w:rPr>
        <w:t>) fishery in northern California.   Bulletin of Tohoku National Fisheries Research Institute, Special Issue 62: 83-94.</w:t>
      </w:r>
    </w:p>
    <w:p w14:paraId="0E8E4BEB" w14:textId="7F7024F2" w:rsidR="000E3F9D" w:rsidRPr="00697DE5" w:rsidRDefault="00BB0F78" w:rsidP="00697DE5">
      <w:pPr>
        <w:spacing w:before="200" w:after="0" w:line="260" w:lineRule="atLeast"/>
        <w:rPr>
          <w:rFonts w:ascii="Calibri" w:hAnsi="Calibri"/>
          <w:color w:val="1F3864" w:themeColor="accent1" w:themeShade="80"/>
        </w:rPr>
      </w:pPr>
      <w:r>
        <w:rPr>
          <w:rFonts w:ascii="Arial Narrow" w:hAnsi="Arial Narrow"/>
          <w:b/>
          <w:color w:val="1F3864" w:themeColor="accent1" w:themeShade="80"/>
          <w:sz w:val="24"/>
          <w:szCs w:val="24"/>
        </w:rPr>
        <w:lastRenderedPageBreak/>
        <w:t>Books/Book chapters</w:t>
      </w:r>
    </w:p>
    <w:p w14:paraId="174430E1" w14:textId="7B484F68" w:rsidR="000E3F9D" w:rsidRPr="000E3F9D" w:rsidRDefault="000E3F9D" w:rsidP="000E3F9D">
      <w:pPr>
        <w:spacing w:after="0" w:line="260" w:lineRule="atLeast"/>
        <w:ind w:left="567" w:hanging="567"/>
        <w:rPr>
          <w:rFonts w:ascii="Calibri" w:hAnsi="Calibri"/>
        </w:rPr>
      </w:pPr>
      <w:r w:rsidRPr="005E439D">
        <w:rPr>
          <w:rFonts w:ascii="Calibri" w:hAnsi="Calibri"/>
          <w:b/>
          <w:bCs/>
        </w:rPr>
        <w:t>Lundquist</w:t>
      </w:r>
      <w:r w:rsidRPr="000E3F9D">
        <w:rPr>
          <w:rFonts w:ascii="Calibri" w:hAnsi="Calibri"/>
        </w:rPr>
        <w:t xml:space="preserve">, C.J.; Pereira, H.; Kim, H.; Rosa, I. Looking ahead: a different way to imagine our future with nature. </w:t>
      </w:r>
      <w:r w:rsidR="00554B72" w:rsidRPr="000E3F9D">
        <w:rPr>
          <w:rFonts w:ascii="Calibri" w:hAnsi="Calibri"/>
        </w:rPr>
        <w:t xml:space="preserve">(2020) </w:t>
      </w:r>
      <w:r w:rsidRPr="000E3F9D">
        <w:rPr>
          <w:rFonts w:ascii="Calibri" w:hAnsi="Calibri"/>
        </w:rPr>
        <w:t>In WWF</w:t>
      </w:r>
      <w:r w:rsidR="00554B72">
        <w:rPr>
          <w:rFonts w:ascii="Calibri" w:hAnsi="Calibri"/>
        </w:rPr>
        <w:t xml:space="preserve"> </w:t>
      </w:r>
      <w:r w:rsidRPr="000E3F9D">
        <w:rPr>
          <w:rFonts w:ascii="Calibri" w:hAnsi="Calibri"/>
        </w:rPr>
        <w:t>Living Planet Report 2020 - Bending the curve of biodiversity loss. Almond, R.E.A., Grooten M. and Petersen, T. (Eds). WWF, Gland, Switzerland. 159 pp.</w:t>
      </w:r>
    </w:p>
    <w:p w14:paraId="44864ED5" w14:textId="7ABA0B06" w:rsidR="00BB0F78" w:rsidRDefault="000E3F9D" w:rsidP="000E3F9D">
      <w:pPr>
        <w:spacing w:after="0" w:line="260" w:lineRule="atLeast"/>
        <w:ind w:left="567" w:hanging="567"/>
        <w:rPr>
          <w:rFonts w:ascii="Calibri" w:hAnsi="Calibri"/>
        </w:rPr>
      </w:pPr>
      <w:r w:rsidRPr="000E3F9D">
        <w:rPr>
          <w:rFonts w:ascii="Calibri" w:hAnsi="Calibri"/>
        </w:rPr>
        <w:t xml:space="preserve">Asaad, I.; </w:t>
      </w:r>
      <w:r w:rsidRPr="005E439D">
        <w:rPr>
          <w:rFonts w:ascii="Calibri" w:hAnsi="Calibri"/>
          <w:b/>
          <w:bCs/>
        </w:rPr>
        <w:t>Lundquist</w:t>
      </w:r>
      <w:r w:rsidRPr="000E3F9D">
        <w:rPr>
          <w:rFonts w:ascii="Calibri" w:hAnsi="Calibri"/>
        </w:rPr>
        <w:t xml:space="preserve">, C.J.; Erdmann, M.V.; Costello, M.J. </w:t>
      </w:r>
      <w:r w:rsidR="00554B72" w:rsidRPr="000E3F9D">
        <w:rPr>
          <w:rFonts w:ascii="Calibri" w:hAnsi="Calibri"/>
        </w:rPr>
        <w:t xml:space="preserve">(2020) </w:t>
      </w:r>
      <w:r w:rsidRPr="000E3F9D">
        <w:rPr>
          <w:rFonts w:ascii="Calibri" w:hAnsi="Calibri"/>
        </w:rPr>
        <w:t xml:space="preserve">The Coral Triangle: The Most Species Rich Marine Region on Earth. Pages 539-546 in M. I. Goldstein, and D. A. DellaSala, editors. Encyclopedia of the World's Biomes. Elsevier, Oxford. Reference Module in Earth Systems and Environmental Sciences. </w:t>
      </w:r>
    </w:p>
    <w:p w14:paraId="27238D44" w14:textId="65EC06D8" w:rsidR="00554B72" w:rsidRPr="00554B72" w:rsidRDefault="00554B72" w:rsidP="00554B72">
      <w:pPr>
        <w:spacing w:after="0" w:line="260" w:lineRule="atLeast"/>
        <w:ind w:left="567" w:hanging="567"/>
        <w:rPr>
          <w:rFonts w:ascii="Calibri" w:hAnsi="Calibri"/>
        </w:rPr>
      </w:pPr>
      <w:r w:rsidRPr="00554B72">
        <w:rPr>
          <w:rFonts w:ascii="Calibri" w:hAnsi="Calibri"/>
        </w:rPr>
        <w:t xml:space="preserve">Le Heron, R.; Blackett, P.; Logie, J.; Hikuroa, D.; Le Heron, E.; Greenaway, A.; Glavovic, B.; Davies, K.; Allen, W.; Simmonds, N.; </w:t>
      </w:r>
      <w:r w:rsidRPr="005E439D">
        <w:rPr>
          <w:rFonts w:ascii="Calibri" w:hAnsi="Calibri"/>
          <w:b/>
          <w:bCs/>
        </w:rPr>
        <w:t>Lundquist</w:t>
      </w:r>
      <w:r w:rsidRPr="00554B72">
        <w:rPr>
          <w:rFonts w:ascii="Calibri" w:hAnsi="Calibri"/>
        </w:rPr>
        <w:t xml:space="preserve">, C. </w:t>
      </w:r>
      <w:r w:rsidRPr="000E3F9D">
        <w:rPr>
          <w:rFonts w:ascii="Calibri" w:hAnsi="Calibri"/>
        </w:rPr>
        <w:t>(20</w:t>
      </w:r>
      <w:r>
        <w:rPr>
          <w:rFonts w:ascii="Calibri" w:hAnsi="Calibri"/>
        </w:rPr>
        <w:t>18</w:t>
      </w:r>
      <w:r w:rsidRPr="000E3F9D">
        <w:rPr>
          <w:rFonts w:ascii="Calibri" w:hAnsi="Calibri"/>
        </w:rPr>
        <w:t>)</w:t>
      </w:r>
      <w:r w:rsidRPr="00554B72">
        <w:rPr>
          <w:rFonts w:ascii="Calibri" w:hAnsi="Calibri"/>
        </w:rPr>
        <w:t xml:space="preserve"> Participatory processes for implementation in Aotearoa New Zealand’s multi-use/user marine spaces? Unacknowledged and unaddressed issues. In Heidkamp, C.P. and Morrissey, J. (eds) Towards coastal resilience and sustainability, Routledge, London. p. 111-130.</w:t>
      </w:r>
    </w:p>
    <w:p w14:paraId="19EF3994" w14:textId="041A2996" w:rsidR="00554B72" w:rsidRPr="00554B72" w:rsidRDefault="00554B72" w:rsidP="00554B72">
      <w:pPr>
        <w:spacing w:after="0" w:line="260" w:lineRule="atLeast"/>
        <w:ind w:left="567" w:hanging="567"/>
        <w:rPr>
          <w:rFonts w:ascii="Calibri" w:hAnsi="Calibri"/>
        </w:rPr>
      </w:pPr>
      <w:r w:rsidRPr="00554B72">
        <w:rPr>
          <w:rFonts w:ascii="Calibri" w:hAnsi="Calibri"/>
        </w:rPr>
        <w:t xml:space="preserve">Horstman, E.M.; </w:t>
      </w:r>
      <w:r w:rsidRPr="005E439D">
        <w:rPr>
          <w:rFonts w:ascii="Calibri" w:hAnsi="Calibri"/>
          <w:b/>
          <w:bCs/>
        </w:rPr>
        <w:t>Lundquist</w:t>
      </w:r>
      <w:r w:rsidRPr="00554B72">
        <w:rPr>
          <w:rFonts w:ascii="Calibri" w:hAnsi="Calibri"/>
        </w:rPr>
        <w:t xml:space="preserve">, C.J.; Bryan, K.R.; Bulmer, R.H.; Mullarney, J.C.; Stokes, D.J. </w:t>
      </w:r>
      <w:r w:rsidRPr="000E3F9D">
        <w:rPr>
          <w:rFonts w:ascii="Calibri" w:hAnsi="Calibri"/>
        </w:rPr>
        <w:t>(20</w:t>
      </w:r>
      <w:r>
        <w:rPr>
          <w:rFonts w:ascii="Calibri" w:hAnsi="Calibri"/>
        </w:rPr>
        <w:t>18</w:t>
      </w:r>
      <w:r w:rsidRPr="000E3F9D">
        <w:rPr>
          <w:rFonts w:ascii="Calibri" w:hAnsi="Calibri"/>
        </w:rPr>
        <w:t>)</w:t>
      </w:r>
      <w:r w:rsidRPr="00554B72">
        <w:rPr>
          <w:rFonts w:ascii="Calibri" w:hAnsi="Calibri"/>
        </w:rPr>
        <w:t xml:space="preserve"> The dynamics of expanding mangroves in New Zealand. In C. Makowski and C.W. Finkl (eds). Threats to mangrove forests: hazards, vulnerability and management, Coastal Research Library v. 25, pp. 23-51.  Springer International Publishing. </w:t>
      </w:r>
    </w:p>
    <w:p w14:paraId="0980AE5F" w14:textId="2EF4423E" w:rsidR="00554B72" w:rsidRPr="00554B72" w:rsidRDefault="00554B72" w:rsidP="00554B72">
      <w:pPr>
        <w:spacing w:after="0" w:line="260" w:lineRule="atLeast"/>
        <w:ind w:left="567" w:hanging="567"/>
        <w:rPr>
          <w:rFonts w:ascii="Calibri" w:hAnsi="Calibri"/>
        </w:rPr>
      </w:pPr>
      <w:r w:rsidRPr="005E439D">
        <w:rPr>
          <w:rFonts w:ascii="Calibri" w:hAnsi="Calibri"/>
          <w:b/>
          <w:bCs/>
        </w:rPr>
        <w:t>Lundquist</w:t>
      </w:r>
      <w:r w:rsidRPr="00554B72">
        <w:rPr>
          <w:rFonts w:ascii="Calibri" w:hAnsi="Calibri"/>
        </w:rPr>
        <w:t xml:space="preserve">, C.J.; Morrisey, D.J.; Gladstone-Gallagher, R.V.; Swales, A. </w:t>
      </w:r>
      <w:r w:rsidRPr="000E3F9D">
        <w:rPr>
          <w:rFonts w:ascii="Calibri" w:hAnsi="Calibri"/>
        </w:rPr>
        <w:t>(20</w:t>
      </w:r>
      <w:r>
        <w:rPr>
          <w:rFonts w:ascii="Calibri" w:hAnsi="Calibri"/>
        </w:rPr>
        <w:t>14</w:t>
      </w:r>
      <w:r w:rsidRPr="000E3F9D">
        <w:rPr>
          <w:rFonts w:ascii="Calibri" w:hAnsi="Calibri"/>
        </w:rPr>
        <w:t>)</w:t>
      </w:r>
      <w:r w:rsidRPr="00554B72">
        <w:rPr>
          <w:rFonts w:ascii="Calibri" w:hAnsi="Calibri"/>
        </w:rPr>
        <w:t xml:space="preserve"> Managing mangrove habitat expansion in New Zealand. In: Hakeen K (ed). Mangrove Ecosystems in Asia: Current Status, Challenges and Management Strategies. Springer-Verlag. p. 416-438.</w:t>
      </w:r>
    </w:p>
    <w:p w14:paraId="28AE308E" w14:textId="0B024249" w:rsidR="00554B72" w:rsidRPr="00554B72" w:rsidRDefault="00554B72" w:rsidP="00554B72">
      <w:pPr>
        <w:spacing w:after="0" w:line="260" w:lineRule="atLeast"/>
        <w:ind w:left="567" w:hanging="567"/>
        <w:rPr>
          <w:rFonts w:ascii="Calibri" w:hAnsi="Calibri"/>
        </w:rPr>
      </w:pPr>
      <w:r w:rsidRPr="00554B72">
        <w:rPr>
          <w:rFonts w:ascii="Calibri" w:hAnsi="Calibri"/>
        </w:rPr>
        <w:t>Thrush, S.F., Townsend</w:t>
      </w:r>
      <w:r w:rsidR="005E439D">
        <w:rPr>
          <w:rFonts w:ascii="Calibri" w:hAnsi="Calibri"/>
        </w:rPr>
        <w:t>,</w:t>
      </w:r>
      <w:r w:rsidR="005E439D" w:rsidRPr="005E439D">
        <w:rPr>
          <w:rFonts w:ascii="Calibri" w:hAnsi="Calibri"/>
        </w:rPr>
        <w:t xml:space="preserve"> </w:t>
      </w:r>
      <w:r w:rsidR="005E439D" w:rsidRPr="00554B72">
        <w:rPr>
          <w:rFonts w:ascii="Calibri" w:hAnsi="Calibri"/>
        </w:rPr>
        <w:t>M.</w:t>
      </w:r>
      <w:r w:rsidR="005E439D">
        <w:rPr>
          <w:rFonts w:ascii="Calibri" w:hAnsi="Calibri"/>
        </w:rPr>
        <w:t>;</w:t>
      </w:r>
      <w:r w:rsidRPr="00554B72">
        <w:rPr>
          <w:rFonts w:ascii="Calibri" w:hAnsi="Calibri"/>
        </w:rPr>
        <w:t xml:space="preserve">, Hewitt, </w:t>
      </w:r>
      <w:r w:rsidR="005E439D" w:rsidRPr="00554B72">
        <w:rPr>
          <w:rFonts w:ascii="Calibri" w:hAnsi="Calibri"/>
        </w:rPr>
        <w:t>J.E.</w:t>
      </w:r>
      <w:r w:rsidR="005E439D">
        <w:rPr>
          <w:rFonts w:ascii="Calibri" w:hAnsi="Calibri"/>
        </w:rPr>
        <w:t>;</w:t>
      </w:r>
      <w:r w:rsidR="005E439D" w:rsidRPr="00554B72">
        <w:rPr>
          <w:rFonts w:ascii="Calibri" w:hAnsi="Calibri"/>
        </w:rPr>
        <w:t xml:space="preserve"> </w:t>
      </w:r>
      <w:r w:rsidRPr="00554B72">
        <w:rPr>
          <w:rFonts w:ascii="Calibri" w:hAnsi="Calibri"/>
        </w:rPr>
        <w:t xml:space="preserve">Davies, </w:t>
      </w:r>
      <w:r w:rsidR="005E439D" w:rsidRPr="00554B72">
        <w:rPr>
          <w:rFonts w:ascii="Calibri" w:hAnsi="Calibri"/>
        </w:rPr>
        <w:t>K.</w:t>
      </w:r>
      <w:r w:rsidR="005E439D">
        <w:rPr>
          <w:rFonts w:ascii="Calibri" w:hAnsi="Calibri"/>
        </w:rPr>
        <w:t>;</w:t>
      </w:r>
      <w:r w:rsidRPr="00554B72">
        <w:rPr>
          <w:rFonts w:ascii="Calibri" w:hAnsi="Calibri"/>
        </w:rPr>
        <w:t xml:space="preserve"> Lohrer, </w:t>
      </w:r>
      <w:r w:rsidR="005E439D" w:rsidRPr="00554B72">
        <w:rPr>
          <w:rFonts w:ascii="Calibri" w:hAnsi="Calibri"/>
        </w:rPr>
        <w:t>A.M.</w:t>
      </w:r>
      <w:r w:rsidR="005E439D">
        <w:rPr>
          <w:rFonts w:ascii="Calibri" w:hAnsi="Calibri"/>
        </w:rPr>
        <w:t>;</w:t>
      </w:r>
      <w:r w:rsidR="005E439D" w:rsidRPr="00554B72">
        <w:rPr>
          <w:rFonts w:ascii="Calibri" w:hAnsi="Calibri"/>
        </w:rPr>
        <w:t xml:space="preserve"> </w:t>
      </w:r>
      <w:r w:rsidRPr="005E439D">
        <w:rPr>
          <w:rFonts w:ascii="Calibri" w:hAnsi="Calibri"/>
          <w:b/>
          <w:bCs/>
        </w:rPr>
        <w:t>Lundquist</w:t>
      </w:r>
      <w:r w:rsidR="0066285C">
        <w:rPr>
          <w:rFonts w:ascii="Calibri" w:hAnsi="Calibri"/>
          <w:b/>
          <w:bCs/>
        </w:rPr>
        <w:t>,</w:t>
      </w:r>
      <w:r w:rsidRPr="00554B72">
        <w:rPr>
          <w:rFonts w:ascii="Calibri" w:hAnsi="Calibri"/>
        </w:rPr>
        <w:t xml:space="preserve"> </w:t>
      </w:r>
      <w:r w:rsidR="005E439D" w:rsidRPr="00554B72">
        <w:rPr>
          <w:rFonts w:ascii="Calibri" w:hAnsi="Calibri"/>
        </w:rPr>
        <w:t>C.</w:t>
      </w:r>
      <w:r w:rsidR="0066285C">
        <w:rPr>
          <w:rFonts w:ascii="Calibri" w:hAnsi="Calibri"/>
        </w:rPr>
        <w:t xml:space="preserve">; </w:t>
      </w:r>
      <w:r w:rsidRPr="00554B72">
        <w:rPr>
          <w:rFonts w:ascii="Calibri" w:hAnsi="Calibri"/>
        </w:rPr>
        <w:t>Cartner</w:t>
      </w:r>
      <w:r w:rsidR="0066285C">
        <w:rPr>
          <w:rFonts w:ascii="Calibri" w:hAnsi="Calibri"/>
        </w:rPr>
        <w:t>,</w:t>
      </w:r>
      <w:r w:rsidR="0066285C" w:rsidRPr="00554B72">
        <w:rPr>
          <w:rFonts w:ascii="Calibri" w:hAnsi="Calibri"/>
        </w:rPr>
        <w:t xml:space="preserve"> K.</w:t>
      </w:r>
      <w:r w:rsidRPr="00554B72">
        <w:rPr>
          <w:rFonts w:ascii="Calibri" w:hAnsi="Calibri"/>
        </w:rPr>
        <w:t xml:space="preserve"> </w:t>
      </w:r>
      <w:r w:rsidRPr="000E3F9D">
        <w:rPr>
          <w:rFonts w:ascii="Calibri" w:hAnsi="Calibri"/>
        </w:rPr>
        <w:t>(20</w:t>
      </w:r>
      <w:r>
        <w:rPr>
          <w:rFonts w:ascii="Calibri" w:hAnsi="Calibri"/>
        </w:rPr>
        <w:t>13</w:t>
      </w:r>
      <w:r w:rsidRPr="000E3F9D">
        <w:rPr>
          <w:rFonts w:ascii="Calibri" w:hAnsi="Calibri"/>
        </w:rPr>
        <w:t>)</w:t>
      </w:r>
      <w:r w:rsidRPr="00554B72">
        <w:rPr>
          <w:rFonts w:ascii="Calibri" w:hAnsi="Calibri"/>
        </w:rPr>
        <w:t xml:space="preserve"> The many uses and values of estuarine ecosystems. In</w:t>
      </w:r>
      <w:r w:rsidR="0066285C" w:rsidRPr="0066285C">
        <w:rPr>
          <w:rFonts w:ascii="Calibri" w:hAnsi="Calibri"/>
        </w:rPr>
        <w:t xml:space="preserve"> </w:t>
      </w:r>
      <w:r w:rsidR="0066285C" w:rsidRPr="00554B72">
        <w:rPr>
          <w:rFonts w:ascii="Calibri" w:hAnsi="Calibri"/>
        </w:rPr>
        <w:t>Dymond, J. R.</w:t>
      </w:r>
      <w:r w:rsidR="0066285C">
        <w:rPr>
          <w:rFonts w:ascii="Calibri" w:hAnsi="Calibri"/>
        </w:rPr>
        <w:t xml:space="preserve"> (ed)</w:t>
      </w:r>
      <w:r w:rsidRPr="00554B72">
        <w:rPr>
          <w:rFonts w:ascii="Calibri" w:hAnsi="Calibri"/>
        </w:rPr>
        <w:t>: Ecosystem Services in New Zealand – Condition and Trends. Manaaki Whenua Press, Lincoln, New Zealand</w:t>
      </w:r>
      <w:r w:rsidR="0066285C" w:rsidRPr="00554B72">
        <w:rPr>
          <w:rFonts w:ascii="Calibri" w:hAnsi="Calibri"/>
        </w:rPr>
        <w:t>, pp. 226-237</w:t>
      </w:r>
    </w:p>
    <w:p w14:paraId="3D897A59" w14:textId="3D24FFA9" w:rsidR="00554B72" w:rsidRPr="00554B72" w:rsidRDefault="00554B72" w:rsidP="00554B72">
      <w:pPr>
        <w:spacing w:after="0" w:line="260" w:lineRule="atLeast"/>
        <w:ind w:left="567" w:hanging="567"/>
        <w:rPr>
          <w:rFonts w:ascii="Calibri" w:hAnsi="Calibri"/>
        </w:rPr>
      </w:pPr>
      <w:r w:rsidRPr="005E439D">
        <w:rPr>
          <w:rFonts w:ascii="Calibri" w:hAnsi="Calibri"/>
          <w:b/>
          <w:bCs/>
        </w:rPr>
        <w:t>Lundquist</w:t>
      </w:r>
      <w:r w:rsidRPr="00554B72">
        <w:rPr>
          <w:rFonts w:ascii="Calibri" w:hAnsi="Calibri"/>
        </w:rPr>
        <w:t xml:space="preserve">, C.J. </w:t>
      </w:r>
      <w:r>
        <w:rPr>
          <w:rFonts w:ascii="Calibri" w:hAnsi="Calibri"/>
        </w:rPr>
        <w:t>(</w:t>
      </w:r>
      <w:r w:rsidRPr="00554B72">
        <w:rPr>
          <w:rFonts w:ascii="Calibri" w:hAnsi="Calibri"/>
        </w:rPr>
        <w:t>2011</w:t>
      </w:r>
      <w:r>
        <w:rPr>
          <w:rFonts w:ascii="Calibri" w:hAnsi="Calibri"/>
        </w:rPr>
        <w:t>)</w:t>
      </w:r>
      <w:r w:rsidRPr="00554B72">
        <w:rPr>
          <w:rFonts w:ascii="Calibri" w:hAnsi="Calibri"/>
        </w:rPr>
        <w:t xml:space="preserve"> Habitats Nga Nohonga Field Identification Guide. Appendix 03, p1-6 In: Swales, A.; Rickard, D.F.T.; Craggs, R.J.; Morrison, M.A.; Lundquist, C.J.; Stott, R.; Fitzgerald, J.J; Ahrens, M.J.; Davies-Colley, R.J.; Matheson, F.E.; Bell, R.G.; Humes, A.C.; Felsing, M.; Hewitt, J.E.; Ovenden, R.; Crump, M.E.; Smith, M.A. Nga Waihotanga Iho: Estuary Monitoring Toolkit for Iwi. NIWA Information Series No. 79. Wellington, New Zealand. 610 p. </w:t>
      </w:r>
    </w:p>
    <w:p w14:paraId="5E277C1A" w14:textId="065ECB3E" w:rsidR="00554B72" w:rsidRPr="00554B72" w:rsidRDefault="00554B72" w:rsidP="00554B72">
      <w:pPr>
        <w:spacing w:after="0" w:line="260" w:lineRule="atLeast"/>
        <w:ind w:left="567" w:hanging="567"/>
        <w:rPr>
          <w:rFonts w:ascii="Calibri" w:hAnsi="Calibri"/>
        </w:rPr>
      </w:pPr>
      <w:r w:rsidRPr="005E439D">
        <w:rPr>
          <w:rFonts w:ascii="Calibri" w:hAnsi="Calibri"/>
          <w:b/>
          <w:bCs/>
        </w:rPr>
        <w:t>Lundquist</w:t>
      </w:r>
      <w:r w:rsidRPr="00554B72">
        <w:rPr>
          <w:rFonts w:ascii="Calibri" w:hAnsi="Calibri"/>
        </w:rPr>
        <w:t xml:space="preserve">, C.J. </w:t>
      </w:r>
      <w:r>
        <w:rPr>
          <w:rFonts w:ascii="Calibri" w:hAnsi="Calibri"/>
        </w:rPr>
        <w:t>(</w:t>
      </w:r>
      <w:r w:rsidRPr="00554B72">
        <w:rPr>
          <w:rFonts w:ascii="Calibri" w:hAnsi="Calibri"/>
        </w:rPr>
        <w:t>2011</w:t>
      </w:r>
      <w:r>
        <w:rPr>
          <w:rFonts w:ascii="Calibri" w:hAnsi="Calibri"/>
        </w:rPr>
        <w:t>)</w:t>
      </w:r>
      <w:r w:rsidRPr="00554B72">
        <w:rPr>
          <w:rFonts w:ascii="Calibri" w:hAnsi="Calibri"/>
        </w:rPr>
        <w:t xml:space="preserve"> Shellfish Te Kaimoana Field Identification Guide. Appendix 06, p1-10 In: Swales, A.; Rickard, D.F.T.; Craggs, R.J.; Morrison, M.A.; Lundquist, C.J.; Stott, R.; Fitzgerald, J.J; Ahrens, M.J.; Davies-Colley, R.J.; Matheson, F.E.; Bell, R.G.; Humes, A.C.; Felsing, M.; Hewitt, J.E.; Ovenden, R.; Crump, M.E.; Smith, M.A. Nga Waihotanga Iho: Estuary Monitoring Toolkit for Iwi. NIWA Information Series No. 79. Wellington, New Zealand. 610 p. </w:t>
      </w:r>
    </w:p>
    <w:p w14:paraId="2BD0CE22" w14:textId="14162028" w:rsidR="00554B72" w:rsidRPr="00554B72" w:rsidRDefault="00554B72" w:rsidP="00554B72">
      <w:pPr>
        <w:spacing w:after="0" w:line="260" w:lineRule="atLeast"/>
        <w:ind w:left="567" w:hanging="567"/>
        <w:rPr>
          <w:rFonts w:ascii="Calibri" w:hAnsi="Calibri"/>
        </w:rPr>
      </w:pPr>
      <w:r w:rsidRPr="005E439D">
        <w:rPr>
          <w:rFonts w:ascii="Calibri" w:hAnsi="Calibri"/>
          <w:b/>
          <w:bCs/>
        </w:rPr>
        <w:t>Lundquist</w:t>
      </w:r>
      <w:r w:rsidRPr="00554B72">
        <w:rPr>
          <w:rFonts w:ascii="Calibri" w:hAnsi="Calibri"/>
        </w:rPr>
        <w:t xml:space="preserve">, C.J. </w:t>
      </w:r>
      <w:r>
        <w:rPr>
          <w:rFonts w:ascii="Calibri" w:hAnsi="Calibri"/>
        </w:rPr>
        <w:t>(</w:t>
      </w:r>
      <w:r w:rsidRPr="00554B72">
        <w:rPr>
          <w:rFonts w:ascii="Calibri" w:hAnsi="Calibri"/>
        </w:rPr>
        <w:t>2011</w:t>
      </w:r>
      <w:r>
        <w:rPr>
          <w:rFonts w:ascii="Calibri" w:hAnsi="Calibri"/>
        </w:rPr>
        <w:t>)</w:t>
      </w:r>
      <w:r w:rsidRPr="00554B72">
        <w:rPr>
          <w:rFonts w:ascii="Calibri" w:hAnsi="Calibri"/>
        </w:rPr>
        <w:t xml:space="preserve"> Habitat Mapping Te Mahere Kainga Koiora. Module 03, 60 p. In: Swales, A.; Rickard, D.F.T.; Craggs, R.J.; Morrison, M.A.; Lundquist, C.J.; Stott, R.; Fitzgerald, J.J; Ahrens, M.J.; Davies-Colley, R.J.; Matheson, F.E.; Bell, R.G.; Humes, A.C.; Felsing, M.; Hewitt, J.E.; Ovenden, R.; Crump, M.E.; Smith, M.A. Nga Waihotanga Iho: Estuary Monitoring Toolkit for Iwi. NIWA Information Series No. 79. Wellington, New Zealand. 610 p. </w:t>
      </w:r>
    </w:p>
    <w:p w14:paraId="798D5EC7" w14:textId="18F89B34" w:rsidR="00554B72" w:rsidRDefault="00554B72" w:rsidP="00554B72">
      <w:pPr>
        <w:spacing w:after="0" w:line="260" w:lineRule="atLeast"/>
        <w:ind w:left="567" w:hanging="567"/>
        <w:rPr>
          <w:rFonts w:ascii="Calibri" w:hAnsi="Calibri"/>
        </w:rPr>
      </w:pPr>
      <w:r w:rsidRPr="005E439D">
        <w:rPr>
          <w:rFonts w:ascii="Calibri" w:hAnsi="Calibri"/>
          <w:b/>
          <w:bCs/>
        </w:rPr>
        <w:t>Lundquist</w:t>
      </w:r>
      <w:r w:rsidRPr="00554B72">
        <w:rPr>
          <w:rFonts w:ascii="Calibri" w:hAnsi="Calibri"/>
        </w:rPr>
        <w:t xml:space="preserve">, C.J. </w:t>
      </w:r>
      <w:r>
        <w:rPr>
          <w:rFonts w:ascii="Calibri" w:hAnsi="Calibri"/>
        </w:rPr>
        <w:t>(</w:t>
      </w:r>
      <w:r w:rsidRPr="00554B72">
        <w:rPr>
          <w:rFonts w:ascii="Calibri" w:hAnsi="Calibri"/>
        </w:rPr>
        <w:t>2011</w:t>
      </w:r>
      <w:r>
        <w:rPr>
          <w:rFonts w:ascii="Calibri" w:hAnsi="Calibri"/>
        </w:rPr>
        <w:t>)</w:t>
      </w:r>
      <w:r w:rsidRPr="00554B72">
        <w:rPr>
          <w:rFonts w:ascii="Calibri" w:hAnsi="Calibri"/>
        </w:rPr>
        <w:t xml:space="preserve"> Shellfish Te Kaimoana. Module 06, 45 p. In: Swales, A.; Rickard, D.F.T.; Craggs, R.J.; Morrison, M.A.; Lundquist, C.J.; Stott, R.; Fitzgerald, J.J; Ahrens, M.J.; Davies-Colley, R.J.; Matheson, F.E.; Bell, R.G.; Humes, A.C.; Felsing, M.; Hewitt, J.E.; Ovenden, R.; Crump, M.E.; Smith, M.A. Nga Waihotanga Iho: Estuary Monitoring Toolkit for Iwi. NIWA Information Series No. 79. Wellington, New Zealand. 610 p.</w:t>
      </w:r>
    </w:p>
    <w:p w14:paraId="1466CC8C" w14:textId="46C1C23E" w:rsidR="00AC4476" w:rsidRDefault="00AC4476" w:rsidP="00554B72">
      <w:pPr>
        <w:spacing w:after="0" w:line="260" w:lineRule="atLeast"/>
        <w:ind w:left="567" w:hanging="567"/>
        <w:rPr>
          <w:rFonts w:ascii="Calibri" w:hAnsi="Calibri"/>
        </w:rPr>
      </w:pPr>
    </w:p>
    <w:p w14:paraId="00AB34BB" w14:textId="44C03407" w:rsidR="00AC4476" w:rsidRPr="003E5AC0" w:rsidRDefault="00AC4476" w:rsidP="00AC4476">
      <w:pPr>
        <w:spacing w:after="0" w:line="260" w:lineRule="atLeast"/>
        <w:ind w:left="567" w:hanging="567"/>
        <w:rPr>
          <w:rFonts w:ascii="Arial Narrow" w:hAnsi="Arial Narrow"/>
          <w:b/>
          <w:color w:val="002060"/>
          <w:sz w:val="24"/>
          <w:szCs w:val="24"/>
        </w:rPr>
      </w:pPr>
      <w:r>
        <w:rPr>
          <w:rFonts w:ascii="Arial Narrow" w:hAnsi="Arial Narrow"/>
          <w:b/>
          <w:color w:val="002060"/>
          <w:sz w:val="24"/>
          <w:szCs w:val="24"/>
        </w:rPr>
        <w:t>Conference proceedings</w:t>
      </w:r>
    </w:p>
    <w:p w14:paraId="179251A1" w14:textId="2171F1C5" w:rsidR="00F411F0" w:rsidRDefault="00F411F0" w:rsidP="00F411F0">
      <w:pPr>
        <w:spacing w:after="0" w:line="260" w:lineRule="atLeast"/>
        <w:ind w:left="567" w:hanging="567"/>
      </w:pPr>
      <w:r>
        <w:t xml:space="preserve">Davies, K.; Fisher, K.; Foley, M.; Greenaway, A.; Hewitt, J.; Le Heron, R.; </w:t>
      </w:r>
      <w:r w:rsidRPr="004D79FC">
        <w:rPr>
          <w:b/>
          <w:bCs/>
        </w:rPr>
        <w:t>Lundquist</w:t>
      </w:r>
      <w:r>
        <w:t>, C.; Mikaere, H.; Ratana, K.; Speirs, R. (2016) Navigating collaborative networks and cumulative effects for Sustainable Seas. IGU Commission on the Dynamics of Economic Spaces. Proceedings, Coastal Transitions conference: March 30 – April 2 2017, New Haven CT.</w:t>
      </w:r>
    </w:p>
    <w:p w14:paraId="6352580A" w14:textId="546E0086" w:rsidR="00F411F0" w:rsidRDefault="00F411F0" w:rsidP="00F411F0">
      <w:pPr>
        <w:spacing w:after="0" w:line="260" w:lineRule="atLeast"/>
        <w:ind w:left="567" w:hanging="567"/>
      </w:pPr>
      <w:r>
        <w:t xml:space="preserve">Lewis, M.; </w:t>
      </w:r>
      <w:r w:rsidRPr="00F411F0">
        <w:rPr>
          <w:b/>
          <w:bCs/>
        </w:rPr>
        <w:t>Lundquist</w:t>
      </w:r>
      <w:r>
        <w:t>, C.J.; Oldman, J. (2008) Modelling larval dispersal in an enclosed estuary. 5th Asia-Pacific DHI Software Conference, March 2008, Auckland, New Zealand (in CD-ROM). 13 p.</w:t>
      </w:r>
    </w:p>
    <w:p w14:paraId="69086D91" w14:textId="2A6C2727" w:rsidR="00F411F0" w:rsidRDefault="00F411F0" w:rsidP="00F411F0">
      <w:pPr>
        <w:spacing w:after="0" w:line="260" w:lineRule="atLeast"/>
        <w:ind w:left="567" w:hanging="567"/>
      </w:pPr>
      <w:r>
        <w:lastRenderedPageBreak/>
        <w:t xml:space="preserve">Petuha, E.T.; </w:t>
      </w:r>
      <w:r w:rsidRPr="00F411F0">
        <w:rPr>
          <w:b/>
          <w:bCs/>
        </w:rPr>
        <w:t>Lundquist</w:t>
      </w:r>
      <w:r>
        <w:t>, C.J.; Pilditch, C.A. (2005) Predicting restoration potential of shellfish beds in estuaries. P 39-40 in Cooke, P.; Pavlinic, S.; and Hobden, B.J. (eds). AWIS 5th National Conference ‘Science Fever’ Programme and Abstracts. Hamilton, New Zealand. 45 pp.</w:t>
      </w:r>
    </w:p>
    <w:p w14:paraId="431299F6" w14:textId="38068E9E" w:rsidR="00AC4476" w:rsidRDefault="00F411F0" w:rsidP="00F411F0">
      <w:pPr>
        <w:spacing w:after="0" w:line="260" w:lineRule="atLeast"/>
        <w:ind w:left="567" w:hanging="567"/>
      </w:pPr>
      <w:r w:rsidRPr="00F411F0">
        <w:rPr>
          <w:b/>
          <w:bCs/>
        </w:rPr>
        <w:t>Lundquist</w:t>
      </w:r>
      <w:r>
        <w:t>, C.J.; Pinkerton, M.; Freeman, D.; Duffy, C. (2005) Assessing trophic impacts of marine reserves: can no-take reserves impact sustainability of neighbouring traditional fisheries? Conference Proceedings: IMPCA 1 (International Marine Protected Areas Congress), Geelong, Australia.</w:t>
      </w:r>
    </w:p>
    <w:p w14:paraId="43EB442F" w14:textId="77777777" w:rsidR="00BB0F78" w:rsidRDefault="00BB0F78" w:rsidP="00697DE5">
      <w:pPr>
        <w:spacing w:after="0" w:line="260" w:lineRule="atLeast"/>
        <w:rPr>
          <w:rFonts w:ascii="Arial Narrow" w:hAnsi="Arial Narrow"/>
          <w:b/>
          <w:color w:val="002060"/>
          <w:sz w:val="24"/>
          <w:szCs w:val="24"/>
        </w:rPr>
      </w:pPr>
    </w:p>
    <w:p w14:paraId="0AB2584F" w14:textId="43CEE38B" w:rsidR="003E5AC0" w:rsidRPr="003E5AC0" w:rsidRDefault="005E615E" w:rsidP="00166392">
      <w:pPr>
        <w:spacing w:after="0" w:line="260" w:lineRule="atLeast"/>
        <w:ind w:left="567" w:hanging="567"/>
        <w:rPr>
          <w:rFonts w:ascii="Arial Narrow" w:hAnsi="Arial Narrow"/>
          <w:b/>
          <w:color w:val="002060"/>
          <w:sz w:val="24"/>
          <w:szCs w:val="24"/>
        </w:rPr>
      </w:pPr>
      <w:r>
        <w:rPr>
          <w:rFonts w:ascii="Arial Narrow" w:hAnsi="Arial Narrow"/>
          <w:b/>
          <w:color w:val="002060"/>
          <w:sz w:val="24"/>
          <w:szCs w:val="24"/>
        </w:rPr>
        <w:t>Technical</w:t>
      </w:r>
      <w:r w:rsidR="003E5AC0" w:rsidRPr="003E5AC0">
        <w:rPr>
          <w:rFonts w:ascii="Arial Narrow" w:hAnsi="Arial Narrow"/>
          <w:b/>
          <w:color w:val="002060"/>
          <w:sz w:val="24"/>
          <w:szCs w:val="24"/>
        </w:rPr>
        <w:t xml:space="preserve"> reports</w:t>
      </w:r>
    </w:p>
    <w:p w14:paraId="46C9199E" w14:textId="77777777" w:rsidR="00A862E0" w:rsidRPr="00D438C8" w:rsidRDefault="00A862E0" w:rsidP="00A862E0">
      <w:pPr>
        <w:spacing w:after="0" w:line="260" w:lineRule="atLeast"/>
        <w:ind w:left="567" w:hanging="567"/>
      </w:pPr>
      <w:r w:rsidRPr="008E2714">
        <w:rPr>
          <w:b/>
          <w:bCs/>
        </w:rPr>
        <w:t>Lundquist</w:t>
      </w:r>
      <w:r w:rsidRPr="00D438C8">
        <w:t>, C.; Cummings, V.; Hansen, L.; Mielbrecht, E. (</w:t>
      </w:r>
      <w:r>
        <w:t>in press</w:t>
      </w:r>
      <w:r w:rsidRPr="00D438C8">
        <w:t>) State of knowledge: Climate change and New Zealand’s Seafood Sector. Summary report to support technical report prepared for project ZBD201409. 12 p.</w:t>
      </w:r>
    </w:p>
    <w:p w14:paraId="43F9D99C" w14:textId="77777777" w:rsidR="008E2714" w:rsidRPr="00D438C8" w:rsidRDefault="008E2714" w:rsidP="008E2714">
      <w:pPr>
        <w:spacing w:after="0" w:line="260" w:lineRule="atLeast"/>
        <w:ind w:left="567" w:hanging="567"/>
      </w:pPr>
      <w:r w:rsidRPr="000069D4">
        <w:rPr>
          <w:b/>
          <w:bCs/>
        </w:rPr>
        <w:t>Lundquist</w:t>
      </w:r>
      <w:r w:rsidRPr="00D438C8">
        <w:t xml:space="preserve">, C.; Brough, T.; McCartain, L.; Stephenson, F.; Watson, S. </w:t>
      </w:r>
      <w:r>
        <w:t>(</w:t>
      </w:r>
      <w:r w:rsidRPr="00D438C8">
        <w:t>202</w:t>
      </w:r>
      <w:r>
        <w:t>1)</w:t>
      </w:r>
      <w:r w:rsidRPr="00D438C8">
        <w:t xml:space="preserve"> Guidance for the use of decision-support tools for identifying optimal areas for biodiversity conservation. NIWA Client report No.2020347HN, prepared for Department of Conservation (project DOC19207). 124 p. </w:t>
      </w:r>
    </w:p>
    <w:p w14:paraId="44DE4B66" w14:textId="77777777" w:rsidR="000069D4" w:rsidRPr="00D438C8" w:rsidRDefault="000069D4" w:rsidP="000069D4">
      <w:pPr>
        <w:spacing w:after="0" w:line="260" w:lineRule="atLeast"/>
        <w:ind w:left="567" w:hanging="567"/>
      </w:pPr>
      <w:r w:rsidRPr="00D438C8">
        <w:t xml:space="preserve">Stephenson, F.; Rowden, A.; Brough, T.; Leathwick, J.; Bulmer, R.; Clark, D.; </w:t>
      </w:r>
      <w:r w:rsidRPr="000069D4">
        <w:rPr>
          <w:b/>
          <w:bCs/>
        </w:rPr>
        <w:t>Lundquist</w:t>
      </w:r>
      <w:r w:rsidRPr="00D438C8">
        <w:t>, C.; Greenfield, B.; Bowden, D.; Tuck, I.; Neill, K.; Mackay, K.; Pinkerton, M.; Anderson, O.; Gorman, R.; Mills, S.; Watson, S.; Nelson, W.; Hewitt, J. (2021) Development of a New Zealand Seafloor Community Classification (SCC). Client report #2020243HN prepared for Department of Conservation (DOC), Project: DOC19208. 87 p.</w:t>
      </w:r>
    </w:p>
    <w:p w14:paraId="228B0500" w14:textId="0CEF9ED1" w:rsidR="000069D4" w:rsidRPr="00D438C8" w:rsidRDefault="000069D4" w:rsidP="000069D4">
      <w:pPr>
        <w:spacing w:after="0" w:line="260" w:lineRule="atLeast"/>
        <w:ind w:left="567" w:hanging="567"/>
      </w:pPr>
      <w:r w:rsidRPr="00D438C8">
        <w:t>Hale, R</w:t>
      </w:r>
      <w:r>
        <w:t>.</w:t>
      </w:r>
      <w:r w:rsidRPr="00D438C8">
        <w:t>; Wadhwa, S</w:t>
      </w:r>
      <w:r>
        <w:t>.</w:t>
      </w:r>
      <w:r w:rsidRPr="00D438C8">
        <w:t>; Anderson, T</w:t>
      </w:r>
      <w:r>
        <w:t>.</w:t>
      </w:r>
      <w:r w:rsidRPr="00D438C8">
        <w:t>; Anderson, O</w:t>
      </w:r>
      <w:r>
        <w:t>.</w:t>
      </w:r>
      <w:r w:rsidRPr="00D438C8">
        <w:t>; Hupman, K</w:t>
      </w:r>
      <w:r>
        <w:t>.</w:t>
      </w:r>
      <w:r w:rsidRPr="00D438C8">
        <w:t>; Stephenson, F</w:t>
      </w:r>
      <w:r>
        <w:t>.</w:t>
      </w:r>
      <w:r w:rsidRPr="00D438C8">
        <w:t xml:space="preserve">; </w:t>
      </w:r>
      <w:r w:rsidRPr="000069D4">
        <w:rPr>
          <w:b/>
          <w:bCs/>
        </w:rPr>
        <w:t>Lundquist</w:t>
      </w:r>
      <w:r w:rsidRPr="00D438C8">
        <w:t>, C</w:t>
      </w:r>
      <w:r>
        <w:t>.</w:t>
      </w:r>
      <w:r w:rsidRPr="00D438C8">
        <w:t>; Schnabel, K</w:t>
      </w:r>
      <w:r>
        <w:t>.</w:t>
      </w:r>
      <w:r w:rsidRPr="00D438C8">
        <w:t>; Neill, K. (2021) Seafloor habitats and fish, invertebrate and marine mammal diversity in the Horizons Region coastal marine area Client report #2021069NE prepared for Horizons Regional Council, NIWA Project: ELF21305.</w:t>
      </w:r>
    </w:p>
    <w:p w14:paraId="29518386" w14:textId="77777777" w:rsidR="000069D4" w:rsidRPr="00D438C8" w:rsidRDefault="000069D4" w:rsidP="000069D4">
      <w:pPr>
        <w:spacing w:after="0" w:line="260" w:lineRule="atLeast"/>
        <w:ind w:left="567" w:hanging="567"/>
      </w:pPr>
      <w:r w:rsidRPr="00D438C8">
        <w:t xml:space="preserve">McCartain, Lisa; Brough, Tom; Watson, Stephanie; Lundquist, Carolyn. </w:t>
      </w:r>
      <w:r>
        <w:t>(</w:t>
      </w:r>
      <w:r w:rsidRPr="00D438C8">
        <w:t>202</w:t>
      </w:r>
      <w:r>
        <w:t>1</w:t>
      </w:r>
      <w:r w:rsidRPr="00D438C8">
        <w:t>) Assessment of Southland Marine Significant Ecological Areas. Prepared for Ministry of Business, Innovation and Employment Envirolink Fund to Environment Southland. NIWA Client Report No: 2021175HN, Project # ELF20216/ELF21204/ENS20201. 112 p.</w:t>
      </w:r>
    </w:p>
    <w:p w14:paraId="4FAFDC46" w14:textId="1EFF699D" w:rsidR="000069D4" w:rsidRPr="00D438C8" w:rsidRDefault="000069D4" w:rsidP="000069D4">
      <w:pPr>
        <w:spacing w:after="0" w:line="260" w:lineRule="atLeast"/>
        <w:ind w:left="567" w:hanging="567"/>
      </w:pPr>
      <w:r w:rsidRPr="00D438C8">
        <w:t xml:space="preserve">Connolly, J.D., </w:t>
      </w:r>
      <w:r w:rsidRPr="000069D4">
        <w:rPr>
          <w:b/>
          <w:bCs/>
        </w:rPr>
        <w:t>Lundquist</w:t>
      </w:r>
      <w:r w:rsidRPr="00D438C8">
        <w:t>, C.J., Madarasz-Smith, A. &amp; Shanahan, R. (2020) Hawke’s Bay EBM case study - Part 1: System mapping to understand increased sedimentation and loss of benthic structure in the Hawke’s Bay. Report prepared for the Sustainable Seas National Science Challenge. Hamilton, New Zealand: Deliberate. 91 p.</w:t>
      </w:r>
    </w:p>
    <w:p w14:paraId="758B0DC2" w14:textId="4381BC1A" w:rsidR="000069D4" w:rsidRPr="00D438C8" w:rsidRDefault="000069D4" w:rsidP="000069D4">
      <w:pPr>
        <w:spacing w:after="0" w:line="260" w:lineRule="atLeast"/>
        <w:ind w:left="567" w:hanging="567"/>
      </w:pPr>
      <w:r w:rsidRPr="00D438C8">
        <w:t>Pinkerton, M</w:t>
      </w:r>
      <w:r w:rsidR="00A862E0">
        <w:t>.</w:t>
      </w:r>
      <w:r w:rsidRPr="00D438C8">
        <w:t>; May, K</w:t>
      </w:r>
      <w:r w:rsidR="00A862E0">
        <w:t>.</w:t>
      </w:r>
      <w:r w:rsidRPr="00D438C8">
        <w:t xml:space="preserve">; </w:t>
      </w:r>
      <w:r w:rsidRPr="000069D4">
        <w:rPr>
          <w:b/>
          <w:bCs/>
        </w:rPr>
        <w:t>Lundquist</w:t>
      </w:r>
      <w:r w:rsidRPr="00D438C8">
        <w:t>, C</w:t>
      </w:r>
      <w:r w:rsidR="00A862E0">
        <w:t>.</w:t>
      </w:r>
      <w:r w:rsidRPr="00D438C8">
        <w:t>; Stephenson, F</w:t>
      </w:r>
      <w:r w:rsidR="00A862E0">
        <w:t>.</w:t>
      </w:r>
      <w:r w:rsidRPr="00D438C8">
        <w:t>; Watson, S. (2020). MACA. Baseline data report in support of application under Marine and Coastal Area (Takutai Moana) Act 2011. NIWA Client report #2020XXXWN prepared for Maungaharuru-Tangitū Trust. Project #MAU20301.</w:t>
      </w:r>
    </w:p>
    <w:p w14:paraId="6B939C04" w14:textId="77777777" w:rsidR="003D1285" w:rsidRDefault="003D1285" w:rsidP="003D1285">
      <w:pPr>
        <w:spacing w:after="0" w:line="260" w:lineRule="atLeast"/>
        <w:ind w:left="567" w:hanging="567"/>
      </w:pPr>
      <w:r w:rsidRPr="0010408B">
        <w:t xml:space="preserve">Cummings, V.J.; </w:t>
      </w:r>
      <w:r w:rsidRPr="0010408B">
        <w:rPr>
          <w:b/>
          <w:bCs/>
        </w:rPr>
        <w:t>Lundquist</w:t>
      </w:r>
      <w:r w:rsidRPr="0010408B">
        <w:t>, C.J.; Dunn, M.R; Francis, M.; Horn, P.; Law, C.; Pinkerton, M.H.; Sutton, P.; Tracey, D.; Hansen, L.; Mielbrecht, E. (2021). Assessment of potential effects of climate-related changes in coastal and offshore waters on New Zealand’s seafood sector. New Zealand Aquatic Environment and Biodiversity Report No. 261. 153 p.</w:t>
      </w:r>
      <w:r w:rsidRPr="00C72860">
        <w:t xml:space="preserve"> </w:t>
      </w:r>
    </w:p>
    <w:p w14:paraId="3252ED65" w14:textId="4D6B8778" w:rsidR="000069D4" w:rsidRPr="00D438C8" w:rsidRDefault="000069D4" w:rsidP="000069D4">
      <w:pPr>
        <w:spacing w:after="0" w:line="260" w:lineRule="atLeast"/>
        <w:ind w:left="567" w:hanging="567"/>
      </w:pPr>
      <w:r w:rsidRPr="008E2714">
        <w:rPr>
          <w:b/>
          <w:bCs/>
        </w:rPr>
        <w:t>Lundquist</w:t>
      </w:r>
      <w:r w:rsidRPr="00D438C8">
        <w:t xml:space="preserve">, C.; Stephenson, F.; McCartain, L.; Watson, S.; Brough, T.; Nelson, W.; Neill, K.; Anderson, T.; Anderson, O.; Bulmer, R.; Gee, E.; Pinkerton, M.; Rowden, A.; Thompson, D. </w:t>
      </w:r>
      <w:r w:rsidR="008E2714" w:rsidRPr="00D438C8">
        <w:t xml:space="preserve">(2020) </w:t>
      </w:r>
      <w:r w:rsidRPr="00D438C8">
        <w:t>Evaluating Key Ecological Areas datasets for the New Zealand Marine Environment. NIWA Client report No.2020109HN, prepared for Department of Conservation (project DOC19206). 120 p.</w:t>
      </w:r>
    </w:p>
    <w:p w14:paraId="326A1BC0" w14:textId="77E25031" w:rsidR="000069D4" w:rsidRPr="00D438C8" w:rsidRDefault="000069D4" w:rsidP="000069D4">
      <w:pPr>
        <w:spacing w:after="0" w:line="260" w:lineRule="atLeast"/>
        <w:ind w:left="567" w:hanging="567"/>
      </w:pPr>
      <w:r w:rsidRPr="008E2714">
        <w:rPr>
          <w:b/>
          <w:bCs/>
        </w:rPr>
        <w:t>Lundquist</w:t>
      </w:r>
      <w:r w:rsidRPr="00D438C8">
        <w:t>, C.; Tablada, J.; Watson, S. (2020) Evaluation of biodiversity protected by Sea Change Tai Timu Tai Pari – Marine Protected Area Proposals. NIWA Client report No.2020244HN, prepared for Department of Conservation (project DOC20206). 145 p.</w:t>
      </w:r>
    </w:p>
    <w:p w14:paraId="2BB76958" w14:textId="631A0297" w:rsidR="000069D4" w:rsidRPr="00D438C8" w:rsidRDefault="000069D4" w:rsidP="000069D4">
      <w:pPr>
        <w:spacing w:after="0" w:line="260" w:lineRule="atLeast"/>
        <w:ind w:left="567" w:hanging="567"/>
      </w:pPr>
      <w:r w:rsidRPr="008E2714">
        <w:rPr>
          <w:b/>
          <w:bCs/>
        </w:rPr>
        <w:t>Lundquist</w:t>
      </w:r>
      <w:r w:rsidRPr="00D438C8">
        <w:t>, C.; Watson, S.; McCartain, L.; Stephenson, F. (2020) Key ecological areas of the Hawke's Bay Coastal Marine Area NIWA Client report No.2020042HN, prepared for Hawke's Bay Regional Council (project HBR20201). 91 p.</w:t>
      </w:r>
    </w:p>
    <w:p w14:paraId="759F4B77" w14:textId="016A61C2" w:rsidR="00E2114F" w:rsidRPr="005E439D" w:rsidRDefault="00E2114F" w:rsidP="00E2114F">
      <w:pPr>
        <w:spacing w:after="0" w:line="260" w:lineRule="atLeast"/>
        <w:ind w:left="567" w:hanging="567"/>
      </w:pPr>
      <w:r w:rsidRPr="005E439D">
        <w:t>Schoolenberg, M</w:t>
      </w:r>
      <w:r>
        <w:t>.</w:t>
      </w:r>
      <w:r w:rsidRPr="005E439D">
        <w:t>; Okayasu, S</w:t>
      </w:r>
      <w:r>
        <w:t>.</w:t>
      </w:r>
      <w:r w:rsidRPr="005E439D">
        <w:t>; Krijgsman, A</w:t>
      </w:r>
      <w:r>
        <w:t>.</w:t>
      </w:r>
      <w:r w:rsidRPr="005E439D">
        <w:t>; Dutra de Aguiar, A</w:t>
      </w:r>
      <w:r>
        <w:t>.</w:t>
      </w:r>
      <w:r w:rsidRPr="005E439D">
        <w:t>P</w:t>
      </w:r>
      <w:r>
        <w:t>.</w:t>
      </w:r>
      <w:r w:rsidRPr="005E439D">
        <w:t>; Hashimoto, S</w:t>
      </w:r>
      <w:r>
        <w:t>.</w:t>
      </w:r>
      <w:r w:rsidRPr="005E439D">
        <w:t xml:space="preserve">; </w:t>
      </w:r>
      <w:r w:rsidRPr="00E2114F">
        <w:rPr>
          <w:b/>
          <w:bCs/>
        </w:rPr>
        <w:t>Lundquist</w:t>
      </w:r>
      <w:r w:rsidRPr="005E439D">
        <w:t>, C</w:t>
      </w:r>
      <w:r>
        <w:t>.</w:t>
      </w:r>
      <w:r w:rsidRPr="005E439D">
        <w:t>; Pereira, L</w:t>
      </w:r>
      <w:r>
        <w:t>.</w:t>
      </w:r>
      <w:r w:rsidRPr="005E439D">
        <w:t>; Peterson, G</w:t>
      </w:r>
      <w:r>
        <w:t>.</w:t>
      </w:r>
      <w:r w:rsidRPr="005E439D">
        <w:t>; Alkemade, R</w:t>
      </w:r>
      <w:r>
        <w:t>.</w:t>
      </w:r>
      <w:r w:rsidRPr="005E439D">
        <w:t>; Armenteras, D</w:t>
      </w:r>
      <w:r>
        <w:t>.</w:t>
      </w:r>
      <w:r w:rsidRPr="005E439D">
        <w:t>; Cheung, W</w:t>
      </w:r>
      <w:r>
        <w:t>.</w:t>
      </w:r>
      <w:r w:rsidRPr="005E439D">
        <w:t xml:space="preserve">; Chimère Diaw, Mariteuw; </w:t>
      </w:r>
      <w:r w:rsidRPr="005E439D">
        <w:lastRenderedPageBreak/>
        <w:t>Durán, A</w:t>
      </w:r>
      <w:r>
        <w:t>.</w:t>
      </w:r>
      <w:r w:rsidRPr="005E439D">
        <w:t>P</w:t>
      </w:r>
      <w:r>
        <w:t>.</w:t>
      </w:r>
      <w:r w:rsidRPr="005E439D">
        <w:t xml:space="preserve">; Gasalla, </w:t>
      </w:r>
      <w:r>
        <w:t>M.;</w:t>
      </w:r>
      <w:r w:rsidRPr="005E439D">
        <w:t xml:space="preserve"> Halouani, G</w:t>
      </w:r>
      <w:r>
        <w:t>.</w:t>
      </w:r>
      <w:r w:rsidRPr="005E439D">
        <w:t>; Harrison, P</w:t>
      </w:r>
      <w:r>
        <w:t>.</w:t>
      </w:r>
      <w:r w:rsidRPr="005E439D">
        <w:t>; Karlsson-Vinkhuyzen, S</w:t>
      </w:r>
      <w:r>
        <w:t>.</w:t>
      </w:r>
      <w:r w:rsidRPr="005E439D">
        <w:t>; Kim, H</w:t>
      </w:r>
      <w:r>
        <w:t>.</w:t>
      </w:r>
      <w:r w:rsidRPr="005E439D">
        <w:t>; Kuiper, J</w:t>
      </w:r>
      <w:r>
        <w:t>.</w:t>
      </w:r>
      <w:r w:rsidRPr="005E439D">
        <w:t>; Miller, B</w:t>
      </w:r>
      <w:r>
        <w:t>.</w:t>
      </w:r>
      <w:r w:rsidRPr="005E439D">
        <w:t>; Takahashi, Y</w:t>
      </w:r>
      <w:r>
        <w:t>.</w:t>
      </w:r>
      <w:r w:rsidRPr="005E439D">
        <w:t>; Pichs, R.</w:t>
      </w:r>
      <w:r>
        <w:t xml:space="preserve"> (</w:t>
      </w:r>
      <w:r w:rsidRPr="005E439D">
        <w:t>2020</w:t>
      </w:r>
      <w:r>
        <w:t>)</w:t>
      </w:r>
      <w:r w:rsidRPr="005E439D">
        <w:t xml:space="preserve"> Report on the Workshop ‘New Narratives for Nature: operationalizing the IPBES Nature Futures Scenarios’. PBL Netherlands Environmental Assessment Agency, The Hague. 41 p.</w:t>
      </w:r>
    </w:p>
    <w:p w14:paraId="7B1F1208" w14:textId="4D186C76" w:rsidR="00E2114F" w:rsidRPr="005E439D" w:rsidRDefault="00E2114F" w:rsidP="00E2114F">
      <w:pPr>
        <w:spacing w:after="0" w:line="260" w:lineRule="atLeast"/>
        <w:ind w:left="567" w:hanging="567"/>
      </w:pPr>
      <w:r w:rsidRPr="005E439D">
        <w:t>Okayasu, S</w:t>
      </w:r>
      <w:r>
        <w:t>.</w:t>
      </w:r>
      <w:r w:rsidRPr="005E439D">
        <w:t>; Schoolenberg, M</w:t>
      </w:r>
      <w:r>
        <w:t>.</w:t>
      </w:r>
      <w:r w:rsidRPr="005E439D">
        <w:t>; den Belder, E</w:t>
      </w:r>
      <w:r>
        <w:t>.</w:t>
      </w:r>
      <w:r w:rsidRPr="005E439D">
        <w:t>; Pereira, L</w:t>
      </w:r>
      <w:r>
        <w:t>.</w:t>
      </w:r>
      <w:r w:rsidRPr="005E439D">
        <w:t>; Peterson, G</w:t>
      </w:r>
      <w:r>
        <w:t>.</w:t>
      </w:r>
      <w:r w:rsidRPr="005E439D">
        <w:t>; Cheung, W</w:t>
      </w:r>
      <w:r>
        <w:t>.</w:t>
      </w:r>
      <w:r w:rsidRPr="005E439D">
        <w:t xml:space="preserve">; </w:t>
      </w:r>
      <w:r w:rsidRPr="00E2114F">
        <w:rPr>
          <w:b/>
          <w:bCs/>
        </w:rPr>
        <w:t>Lundquist</w:t>
      </w:r>
      <w:r w:rsidRPr="005E439D">
        <w:t>, C</w:t>
      </w:r>
      <w:r>
        <w:t>.</w:t>
      </w:r>
      <w:r w:rsidRPr="005E439D">
        <w:t>; Pereira, H</w:t>
      </w:r>
      <w:r>
        <w:t>.</w:t>
      </w:r>
      <w:r w:rsidRPr="005E439D">
        <w:t>; Acebey Quiroga, S</w:t>
      </w:r>
      <w:r>
        <w:t>.</w:t>
      </w:r>
      <w:r w:rsidRPr="005E439D">
        <w:t>V</w:t>
      </w:r>
      <w:r>
        <w:t>.</w:t>
      </w:r>
      <w:r w:rsidRPr="005E439D">
        <w:t>; Cuadros, I</w:t>
      </w:r>
      <w:r>
        <w:t>.</w:t>
      </w:r>
      <w:r w:rsidRPr="005E439D">
        <w:t>; Davies, K</w:t>
      </w:r>
      <w:r>
        <w:t>.</w:t>
      </w:r>
      <w:r w:rsidRPr="005E439D">
        <w:t>; Dutra de Aguiar, A</w:t>
      </w:r>
      <w:r>
        <w:t>.</w:t>
      </w:r>
      <w:r w:rsidRPr="005E439D">
        <w:t>P</w:t>
      </w:r>
      <w:r>
        <w:t>.</w:t>
      </w:r>
      <w:r w:rsidRPr="005E439D">
        <w:t>; Eddy, T</w:t>
      </w:r>
      <w:r>
        <w:t>.</w:t>
      </w:r>
      <w:r w:rsidRPr="005E439D">
        <w:t>; Ferrier, S</w:t>
      </w:r>
      <w:r>
        <w:t>.</w:t>
      </w:r>
      <w:r w:rsidRPr="005E439D">
        <w:t>; Fisher, K</w:t>
      </w:r>
      <w:r>
        <w:t>.</w:t>
      </w:r>
      <w:r w:rsidRPr="005E439D">
        <w:t>; Gasalla, M</w:t>
      </w:r>
      <w:r>
        <w:t>.</w:t>
      </w:r>
      <w:r w:rsidRPr="005E439D">
        <w:t>; Giles, E</w:t>
      </w:r>
      <w:r>
        <w:t>.</w:t>
      </w:r>
      <w:r w:rsidRPr="005E439D">
        <w:t>; Harmackova, Z</w:t>
      </w:r>
      <w:r>
        <w:t>.</w:t>
      </w:r>
      <w:r w:rsidRPr="005E439D">
        <w:t>; Hirsch, Ti</w:t>
      </w:r>
      <w:r>
        <w:t>.</w:t>
      </w:r>
      <w:r w:rsidRPr="005E439D">
        <w:t>; Jyothis, Sathyapalan; Karlsson-Vinkhuyzen, S</w:t>
      </w:r>
      <w:r>
        <w:t>.</w:t>
      </w:r>
      <w:r w:rsidRPr="005E439D">
        <w:t>; Kim, H</w:t>
      </w:r>
      <w:r>
        <w:t>.</w:t>
      </w:r>
      <w:r w:rsidRPr="005E439D">
        <w:t>; Kolomytsev, G</w:t>
      </w:r>
      <w:r>
        <w:t>.</w:t>
      </w:r>
      <w:r w:rsidRPr="005E439D">
        <w:t>; Kuiper, J</w:t>
      </w:r>
      <w:r>
        <w:t>.</w:t>
      </w:r>
      <w:r w:rsidRPr="005E439D">
        <w:t>; Palomo, M</w:t>
      </w:r>
      <w:r>
        <w:t>.</w:t>
      </w:r>
      <w:r w:rsidRPr="005E439D">
        <w:t>G</w:t>
      </w:r>
      <w:r>
        <w:t>.</w:t>
      </w:r>
      <w:r w:rsidRPr="005E439D">
        <w:t>; Pichs-Madruga, R</w:t>
      </w:r>
      <w:r>
        <w:t>.</w:t>
      </w:r>
      <w:r w:rsidRPr="005E439D">
        <w:t>; Saito, O</w:t>
      </w:r>
      <w:r>
        <w:t>.</w:t>
      </w:r>
      <w:r w:rsidRPr="005E439D">
        <w:t>; Satterfield, T</w:t>
      </w:r>
      <w:r>
        <w:t>.</w:t>
      </w:r>
      <w:r w:rsidRPr="005E439D">
        <w:t>; Scholes, B</w:t>
      </w:r>
      <w:r>
        <w:t>.</w:t>
      </w:r>
      <w:r w:rsidRPr="005E439D">
        <w:t>; Stephenson, F</w:t>
      </w:r>
      <w:r>
        <w:t>.</w:t>
      </w:r>
      <w:r w:rsidRPr="005E439D">
        <w:t>; Sumaila, R</w:t>
      </w:r>
      <w:r>
        <w:t>.</w:t>
      </w:r>
      <w:r w:rsidRPr="005E439D">
        <w:t>; Alava, J</w:t>
      </w:r>
      <w:r>
        <w:t>.</w:t>
      </w:r>
      <w:r w:rsidRPr="005E439D">
        <w:t>J</w:t>
      </w:r>
      <w:r>
        <w:t>.</w:t>
      </w:r>
      <w:r w:rsidRPr="005E439D">
        <w:t>; Angkiriwang, P</w:t>
      </w:r>
      <w:r>
        <w:t>.</w:t>
      </w:r>
      <w:r w:rsidRPr="005E439D">
        <w:t>; Clarke, T</w:t>
      </w:r>
      <w:r>
        <w:t>.</w:t>
      </w:r>
      <w:r w:rsidRPr="005E439D">
        <w:t>; du Pontavice, H</w:t>
      </w:r>
      <w:r>
        <w:t>.</w:t>
      </w:r>
      <w:r w:rsidRPr="005E439D">
        <w:t>; Lam, V</w:t>
      </w:r>
      <w:r>
        <w:t>.</w:t>
      </w:r>
      <w:r w:rsidRPr="005E439D">
        <w:t>; Chen, O</w:t>
      </w:r>
      <w:r>
        <w:t>.</w:t>
      </w:r>
      <w:r w:rsidRPr="005E439D">
        <w:t>L</w:t>
      </w:r>
      <w:r>
        <w:t>.</w:t>
      </w:r>
      <w:r w:rsidRPr="005E439D">
        <w:t>; Maharaj, R</w:t>
      </w:r>
      <w:r>
        <w:t>.</w:t>
      </w:r>
      <w:r w:rsidRPr="005E439D">
        <w:t>; Oyinlola, M</w:t>
      </w:r>
      <w:r>
        <w:t>.</w:t>
      </w:r>
      <w:r w:rsidRPr="005E439D">
        <w:t>; Palacios, J</w:t>
      </w:r>
      <w:r>
        <w:t>.</w:t>
      </w:r>
      <w:r w:rsidRPr="005E439D">
        <w:t>; Pierce, J</w:t>
      </w:r>
      <w:r>
        <w:t>.</w:t>
      </w:r>
      <w:r w:rsidRPr="005E439D">
        <w:t>R</w:t>
      </w:r>
      <w:r>
        <w:t>.</w:t>
      </w:r>
      <w:r w:rsidRPr="005E439D">
        <w:t>; Sweet, T</w:t>
      </w:r>
      <w:r>
        <w:t>.</w:t>
      </w:r>
      <w:r w:rsidRPr="005E439D">
        <w:t>; Wabnitz, C. (2019), Report on the workshop ‘From visions to scenarios for nature and nature’s contributions to people for the 21st century’. PBL Netherlands Environmental Assessment Agency, The Hague. 47 p.</w:t>
      </w:r>
    </w:p>
    <w:p w14:paraId="36513195" w14:textId="5B61C893" w:rsidR="008E2714" w:rsidRPr="00D438C8" w:rsidRDefault="000069D4" w:rsidP="008E2714">
      <w:pPr>
        <w:spacing w:after="0" w:line="260" w:lineRule="atLeast"/>
        <w:ind w:left="567" w:hanging="567"/>
      </w:pPr>
      <w:r w:rsidRPr="00D438C8">
        <w:t>Douglas, E</w:t>
      </w:r>
      <w:r w:rsidR="008E2714">
        <w:t>.</w:t>
      </w:r>
      <w:r w:rsidRPr="00D438C8">
        <w:t xml:space="preserve">; </w:t>
      </w:r>
      <w:r w:rsidRPr="008E2714">
        <w:rPr>
          <w:b/>
          <w:bCs/>
        </w:rPr>
        <w:t>Lundquist</w:t>
      </w:r>
      <w:r w:rsidRPr="00D438C8">
        <w:t>, Ca</w:t>
      </w:r>
      <w:r w:rsidR="008E2714">
        <w:t>.</w:t>
      </w:r>
      <w:r w:rsidRPr="00D438C8">
        <w:t>; Luttrell, J</w:t>
      </w:r>
      <w:r w:rsidR="008E2714">
        <w:t>.</w:t>
      </w:r>
      <w:r w:rsidRPr="00D438C8">
        <w:t xml:space="preserve">; Ramsay, D. </w:t>
      </w:r>
      <w:r w:rsidR="00493394">
        <w:t>(</w:t>
      </w:r>
      <w:r w:rsidRPr="00D438C8">
        <w:t>2019</w:t>
      </w:r>
      <w:r w:rsidR="00493394">
        <w:t>)</w:t>
      </w:r>
      <w:r w:rsidRPr="00D438C8">
        <w:t xml:space="preserve"> Opportunities for nature-based solutions to support adaptation in the Pacific region. NIWA Client Report No. 2019316HN prepared for New Zealand Ministry of Foreign Affairs and Trade, NIWA Project No. </w:t>
      </w:r>
    </w:p>
    <w:p w14:paraId="63E7E816" w14:textId="37BACF1E" w:rsidR="000069D4" w:rsidRPr="00D438C8" w:rsidRDefault="000069D4" w:rsidP="000069D4">
      <w:pPr>
        <w:spacing w:after="0" w:line="260" w:lineRule="atLeast"/>
        <w:ind w:left="567" w:hanging="567"/>
      </w:pPr>
      <w:r w:rsidRPr="00D438C8">
        <w:t>Bulmer, R. H.</w:t>
      </w:r>
      <w:r w:rsidR="008E2714">
        <w:t>;</w:t>
      </w:r>
      <w:r w:rsidRPr="00D438C8">
        <w:t xml:space="preserve"> </w:t>
      </w:r>
      <w:r w:rsidRPr="008E2714">
        <w:rPr>
          <w:b/>
          <w:bCs/>
        </w:rPr>
        <w:t>Lundquist</w:t>
      </w:r>
      <w:r w:rsidRPr="00D438C8">
        <w:t xml:space="preserve">, C. J. </w:t>
      </w:r>
      <w:r w:rsidR="008E2714">
        <w:t>(</w:t>
      </w:r>
      <w:r w:rsidRPr="00D438C8">
        <w:t>2019</w:t>
      </w:r>
      <w:r w:rsidR="008E2714">
        <w:t>)</w:t>
      </w:r>
      <w:r w:rsidRPr="00D438C8">
        <w:t xml:space="preserve"> Whangamata mangrove removals: Stage 3B 1-year sampling. Prepared for Waikato Regional Council. 2019332HN</w:t>
      </w:r>
    </w:p>
    <w:p w14:paraId="52BF6E5B" w14:textId="5D9A0A4F" w:rsidR="000069D4" w:rsidRPr="00D438C8" w:rsidRDefault="000069D4" w:rsidP="000069D4">
      <w:pPr>
        <w:spacing w:after="0" w:line="260" w:lineRule="atLeast"/>
        <w:ind w:left="567" w:hanging="567"/>
      </w:pPr>
      <w:r w:rsidRPr="00D438C8">
        <w:t xml:space="preserve">Thompson, D.R.; </w:t>
      </w:r>
      <w:r w:rsidRPr="008E2714">
        <w:rPr>
          <w:b/>
          <w:bCs/>
        </w:rPr>
        <w:t>Lundquist</w:t>
      </w:r>
      <w:r w:rsidRPr="00D438C8">
        <w:t>, C.J.; Nelson, W.A.; Nodder, S.; Francis, M.P.; Hupman, K.; Watson, S.; Woelz S. (2019) Sites and habitats of significance within the Waikato Region's coastal marine area. NIWA Client Report, 2019245WN prepared for Waikato Regional Council (project EVW19302). 123 p.</w:t>
      </w:r>
    </w:p>
    <w:p w14:paraId="14F97526" w14:textId="5CD67033" w:rsidR="000069D4" w:rsidRPr="00D438C8" w:rsidRDefault="000069D4" w:rsidP="000069D4">
      <w:pPr>
        <w:spacing w:after="0" w:line="260" w:lineRule="atLeast"/>
        <w:ind w:left="567" w:hanging="567"/>
      </w:pPr>
      <w:r w:rsidRPr="00D438C8">
        <w:t xml:space="preserve">Stephenson, F.; </w:t>
      </w:r>
      <w:r w:rsidRPr="008E2714">
        <w:rPr>
          <w:b/>
          <w:bCs/>
        </w:rPr>
        <w:t>Lundquist</w:t>
      </w:r>
      <w:r w:rsidRPr="00D438C8">
        <w:t xml:space="preserve">, C.J. </w:t>
      </w:r>
      <w:r w:rsidR="008E2714">
        <w:t>(</w:t>
      </w:r>
      <w:r w:rsidRPr="00D438C8">
        <w:t>2019</w:t>
      </w:r>
      <w:r w:rsidR="008E2714">
        <w:t>)</w:t>
      </w:r>
      <w:r w:rsidRPr="00D438C8">
        <w:t xml:space="preserve"> A preliminary biodiversity optimisation for the Wellington region. Client report #2019227HN prepared for Greater Wellington Regional Council (Project: WRC19206).</w:t>
      </w:r>
    </w:p>
    <w:p w14:paraId="410FEF59" w14:textId="252B8EFE" w:rsidR="000069D4" w:rsidRPr="00D438C8" w:rsidRDefault="000069D4" w:rsidP="000069D4">
      <w:pPr>
        <w:spacing w:after="0" w:line="260" w:lineRule="atLeast"/>
        <w:ind w:left="567" w:hanging="567"/>
      </w:pPr>
      <w:r w:rsidRPr="008E2714">
        <w:rPr>
          <w:b/>
          <w:bCs/>
        </w:rPr>
        <w:t>Lundquist</w:t>
      </w:r>
      <w:r w:rsidRPr="00D438C8">
        <w:t xml:space="preserve">, C.J.; D.J. Hamilton, D.R.; Thompson. </w:t>
      </w:r>
      <w:r w:rsidR="00E2114F">
        <w:t>(</w:t>
      </w:r>
      <w:r w:rsidR="00E2114F" w:rsidRPr="00D438C8">
        <w:t>2019</w:t>
      </w:r>
      <w:r w:rsidR="00E2114F">
        <w:t>)</w:t>
      </w:r>
      <w:r w:rsidR="00E2114F" w:rsidRPr="00D438C8">
        <w:t xml:space="preserve"> </w:t>
      </w:r>
      <w:r w:rsidRPr="00D438C8">
        <w:t xml:space="preserve">Assessment of West Coastal Region coastal sites against indigenous ecological significance criteria. NIWA Client report No.2019210WN, prepared for Envirolink and West Coast Regional Council (project ELF19302). 114 p. </w:t>
      </w:r>
    </w:p>
    <w:p w14:paraId="4F1366BB" w14:textId="77777777" w:rsidR="00E2114F" w:rsidRDefault="000069D4" w:rsidP="000069D4">
      <w:pPr>
        <w:spacing w:after="0" w:line="260" w:lineRule="atLeast"/>
        <w:ind w:left="567" w:hanging="567"/>
      </w:pPr>
      <w:r w:rsidRPr="000721EA">
        <w:rPr>
          <w:b/>
          <w:bCs/>
        </w:rPr>
        <w:t>Lundquist</w:t>
      </w:r>
      <w:r w:rsidRPr="00D438C8">
        <w:t xml:space="preserve">, C. (2019). Chapter 18 (Biodiversity) in Ministry for Primary Industries (ed.) Aquatic Environment and Biodiversity Annual Review 2018: A summary of environmental interactions between the seafood sector and the aquatic environment. Compiled by the Fisheries Science Team, Ministry for Primary Industries, Wellington New Zealand. 704 p. </w:t>
      </w:r>
    </w:p>
    <w:p w14:paraId="597A2B85" w14:textId="46A0724B" w:rsidR="005E439D" w:rsidRPr="005E439D" w:rsidRDefault="005E439D" w:rsidP="005E439D">
      <w:pPr>
        <w:spacing w:after="0" w:line="260" w:lineRule="atLeast"/>
        <w:ind w:left="567" w:hanging="567"/>
      </w:pPr>
      <w:r w:rsidRPr="005E439D">
        <w:t>Okayasu, S</w:t>
      </w:r>
      <w:r w:rsidR="00B6269B">
        <w:t>.</w:t>
      </w:r>
      <w:r w:rsidRPr="005E439D">
        <w:t>; Schoolenberg, M</w:t>
      </w:r>
      <w:r w:rsidR="00B6269B">
        <w:t>.</w:t>
      </w:r>
      <w:r w:rsidRPr="005E439D">
        <w:t>; Alkemade, R</w:t>
      </w:r>
      <w:r w:rsidR="00B6269B">
        <w:t>.</w:t>
      </w:r>
      <w:r w:rsidRPr="005E439D">
        <w:t>; den Belder, E</w:t>
      </w:r>
      <w:r w:rsidR="00B6269B">
        <w:t>.</w:t>
      </w:r>
      <w:r w:rsidRPr="005E439D">
        <w:t>; Pereira, H</w:t>
      </w:r>
      <w:r w:rsidR="00B6269B">
        <w:t>.</w:t>
      </w:r>
      <w:r w:rsidRPr="005E439D">
        <w:t xml:space="preserve">; </w:t>
      </w:r>
      <w:r w:rsidRPr="000721EA">
        <w:rPr>
          <w:b/>
          <w:bCs/>
        </w:rPr>
        <w:t>Lundquist</w:t>
      </w:r>
      <w:r w:rsidRPr="005E439D">
        <w:t>, C</w:t>
      </w:r>
      <w:r w:rsidR="00B6269B">
        <w:t>.</w:t>
      </w:r>
      <w:r w:rsidRPr="005E439D">
        <w:t>; Cheung, W</w:t>
      </w:r>
      <w:r w:rsidR="00B6269B">
        <w:t>.</w:t>
      </w:r>
      <w:r w:rsidRPr="005E439D">
        <w:t>; Rondinini, C</w:t>
      </w:r>
      <w:r w:rsidR="00B6269B">
        <w:t>.</w:t>
      </w:r>
      <w:r w:rsidRPr="005E439D">
        <w:t>; Halouani, G</w:t>
      </w:r>
      <w:r w:rsidR="00B6269B">
        <w:t>.</w:t>
      </w:r>
      <w:r w:rsidRPr="005E439D">
        <w:t>; Kim, H</w:t>
      </w:r>
      <w:r w:rsidR="00B6269B">
        <w:t>.</w:t>
      </w:r>
      <w:r w:rsidRPr="005E439D">
        <w:t>; Miller, B</w:t>
      </w:r>
      <w:r w:rsidR="00B6269B">
        <w:t>.</w:t>
      </w:r>
      <w:r w:rsidRPr="005E439D">
        <w:t>; Hirsch, T</w:t>
      </w:r>
      <w:r w:rsidR="00B6269B">
        <w:t>.</w:t>
      </w:r>
      <w:r w:rsidRPr="005E439D">
        <w:t>; Abbasov, R</w:t>
      </w:r>
      <w:r w:rsidR="00B6269B">
        <w:t>.</w:t>
      </w:r>
      <w:r w:rsidRPr="005E439D">
        <w:t>; Arneth, A</w:t>
      </w:r>
      <w:r w:rsidR="00B6269B">
        <w:t>.</w:t>
      </w:r>
      <w:r w:rsidRPr="005E439D">
        <w:t>; Chimère Diaw, M</w:t>
      </w:r>
      <w:r w:rsidR="00B6269B">
        <w:t>.</w:t>
      </w:r>
      <w:r w:rsidRPr="005E439D">
        <w:t>; Eddy, T</w:t>
      </w:r>
      <w:r w:rsidR="00B6269B">
        <w:t>.</w:t>
      </w:r>
      <w:r w:rsidRPr="005E439D">
        <w:t>; Harfoot, M</w:t>
      </w:r>
      <w:r w:rsidR="00B6269B">
        <w:t>.</w:t>
      </w:r>
      <w:r w:rsidRPr="005E439D">
        <w:t>; Hasegawa, T</w:t>
      </w:r>
      <w:r w:rsidR="00B6269B">
        <w:t>.</w:t>
      </w:r>
      <w:r w:rsidRPr="005E439D">
        <w:t>; Hickler, T</w:t>
      </w:r>
      <w:r w:rsidR="00B6269B">
        <w:t>.</w:t>
      </w:r>
      <w:r w:rsidRPr="005E439D">
        <w:t>; Hill, S</w:t>
      </w:r>
      <w:r w:rsidR="00B6269B">
        <w:t>.</w:t>
      </w:r>
      <w:r w:rsidRPr="005E439D">
        <w:t>; Humpenöder, F</w:t>
      </w:r>
      <w:r w:rsidR="00B6269B">
        <w:t>.</w:t>
      </w:r>
      <w:r w:rsidRPr="005E439D">
        <w:t>; Johnson, J</w:t>
      </w:r>
      <w:r w:rsidR="00B6269B">
        <w:t>.</w:t>
      </w:r>
      <w:r w:rsidRPr="005E439D">
        <w:t>; Kok, M</w:t>
      </w:r>
      <w:r w:rsidR="00B6269B">
        <w:t>.</w:t>
      </w:r>
      <w:r w:rsidRPr="005E439D">
        <w:t>; Leadley, P</w:t>
      </w:r>
      <w:r w:rsidR="00B6269B">
        <w:t>.</w:t>
      </w:r>
      <w:r w:rsidRPr="005E439D">
        <w:t>; Leclere, D</w:t>
      </w:r>
      <w:r w:rsidR="00B6269B">
        <w:t>.</w:t>
      </w:r>
      <w:r w:rsidRPr="005E439D">
        <w:t>; Navarro, L</w:t>
      </w:r>
      <w:r w:rsidR="00B6269B">
        <w:t>.</w:t>
      </w:r>
      <w:r w:rsidRPr="005E439D">
        <w:t>; Ohashi, H</w:t>
      </w:r>
      <w:r w:rsidR="00B6269B">
        <w:t>.</w:t>
      </w:r>
      <w:r w:rsidRPr="005E439D">
        <w:t>; Peterson, G</w:t>
      </w:r>
      <w:r w:rsidR="00B6269B">
        <w:t>.</w:t>
      </w:r>
      <w:r w:rsidRPr="005E439D">
        <w:t>; Schipper, A</w:t>
      </w:r>
      <w:r w:rsidR="00B6269B">
        <w:t>.</w:t>
      </w:r>
      <w:r w:rsidRPr="005E439D">
        <w:t>; Shin, Y</w:t>
      </w:r>
      <w:r w:rsidR="00B6269B">
        <w:t>.</w:t>
      </w:r>
      <w:r w:rsidRPr="005E439D">
        <w:t>; Stehfest, E</w:t>
      </w:r>
      <w:r w:rsidR="000721EA">
        <w:t>.</w:t>
      </w:r>
      <w:r w:rsidRPr="005E439D">
        <w:t>; Visconti, P</w:t>
      </w:r>
      <w:r w:rsidR="000721EA">
        <w:t>.</w:t>
      </w:r>
      <w:r w:rsidRPr="005E439D">
        <w:t xml:space="preserve">; van Vuuren, D. </w:t>
      </w:r>
      <w:r w:rsidR="000721EA">
        <w:t>(</w:t>
      </w:r>
      <w:r w:rsidRPr="005E439D">
        <w:t>2019</w:t>
      </w:r>
      <w:r w:rsidR="000721EA">
        <w:t>)</w:t>
      </w:r>
      <w:r w:rsidRPr="005E439D">
        <w:t xml:space="preserve"> Report on the workshop ‘Global Modelling of Biodiversity and Ecosystem Services’. PBL (Netherlands Environmental Assessment Agency), The Hague. 58 pp.</w:t>
      </w:r>
    </w:p>
    <w:p w14:paraId="4B45E8DB" w14:textId="77777777" w:rsidR="00395F71" w:rsidRPr="00D438C8" w:rsidRDefault="00395F71" w:rsidP="00395F71">
      <w:pPr>
        <w:spacing w:after="0" w:line="260" w:lineRule="atLeast"/>
        <w:ind w:left="567" w:hanging="567"/>
      </w:pPr>
      <w:r w:rsidRPr="00D438C8">
        <w:t>Davies, K.K.; K. Fisher; C. Lundquist; G. Couzens. (201</w:t>
      </w:r>
      <w:r>
        <w:t>9</w:t>
      </w:r>
      <w:r w:rsidRPr="00D438C8">
        <w:t>)  Collaboration on Cumulative Effects: Workshop Summary Report. Sustainable Seas National Science Challenge Project SUSS18201. 36 p.</w:t>
      </w:r>
    </w:p>
    <w:p w14:paraId="3ACC9C24" w14:textId="4B32795C" w:rsidR="00395F71" w:rsidRPr="00D438C8" w:rsidRDefault="00395F71" w:rsidP="00395F71">
      <w:pPr>
        <w:spacing w:after="0" w:line="260" w:lineRule="atLeast"/>
        <w:ind w:left="567" w:hanging="567"/>
      </w:pPr>
      <w:r w:rsidRPr="00D438C8">
        <w:t>Greenaway, A.</w:t>
      </w:r>
      <w:r>
        <w:t>;</w:t>
      </w:r>
      <w:r w:rsidRPr="00D438C8">
        <w:t xml:space="preserve"> Bingham, K.</w:t>
      </w:r>
      <w:r>
        <w:t>;</w:t>
      </w:r>
      <w:r w:rsidRPr="00D438C8">
        <w:t xml:space="preserve"> Blackett, P.</w:t>
      </w:r>
      <w:r>
        <w:t>;</w:t>
      </w:r>
      <w:r w:rsidRPr="00D438C8">
        <w:t xml:space="preserve"> Faulkner, L.</w:t>
      </w:r>
      <w:r>
        <w:t>;</w:t>
      </w:r>
      <w:r w:rsidRPr="00D438C8">
        <w:t xml:space="preserve"> Glavovic, B.</w:t>
      </w:r>
      <w:r>
        <w:t>;</w:t>
      </w:r>
      <w:r w:rsidRPr="00D438C8">
        <w:t xml:space="preserve"> Gillespie, A.</w:t>
      </w:r>
      <w:r>
        <w:t>;</w:t>
      </w:r>
      <w:r w:rsidRPr="00D438C8">
        <w:t xml:space="preserve"> Hall, J.</w:t>
      </w:r>
      <w:r>
        <w:t>;</w:t>
      </w:r>
      <w:r w:rsidRPr="00D438C8">
        <w:t xml:space="preserve"> Hewitt, J.</w:t>
      </w:r>
      <w:r>
        <w:t>;</w:t>
      </w:r>
      <w:r w:rsidRPr="00D438C8">
        <w:t xml:space="preserve">  Inglis, G.</w:t>
      </w:r>
      <w:r>
        <w:t>;</w:t>
      </w:r>
      <w:r w:rsidRPr="00D438C8">
        <w:t xml:space="preserve"> Iorns-Magallanes, C.</w:t>
      </w:r>
      <w:r>
        <w:t>;</w:t>
      </w:r>
      <w:r w:rsidRPr="00D438C8">
        <w:t xml:space="preserve"> James, G.</w:t>
      </w:r>
      <w:r>
        <w:t>;</w:t>
      </w:r>
      <w:r w:rsidRPr="00D438C8">
        <w:t xml:space="preserve"> Le Heron, R.</w:t>
      </w:r>
      <w:r>
        <w:t>;</w:t>
      </w:r>
      <w:r w:rsidRPr="00D438C8">
        <w:t xml:space="preserve"> Logie, J.</w:t>
      </w:r>
      <w:r>
        <w:t>;</w:t>
      </w:r>
      <w:r w:rsidRPr="00D438C8">
        <w:t xml:space="preserve"> </w:t>
      </w:r>
      <w:r w:rsidRPr="00FB7E4D">
        <w:rPr>
          <w:b/>
          <w:bCs/>
        </w:rPr>
        <w:t>Lundquist</w:t>
      </w:r>
      <w:r w:rsidRPr="00D438C8">
        <w:t>, C.</w:t>
      </w:r>
      <w:r>
        <w:t>;</w:t>
      </w:r>
      <w:r w:rsidRPr="00D438C8">
        <w:t xml:space="preserve"> Margaret, T.</w:t>
      </w:r>
      <w:r>
        <w:t>;</w:t>
      </w:r>
      <w:r w:rsidRPr="00D438C8">
        <w:t xml:space="preserve"> McMahon, E.</w:t>
      </w:r>
      <w:r>
        <w:t>;</w:t>
      </w:r>
      <w:r w:rsidRPr="00D438C8">
        <w:t xml:space="preserve"> Peart, R.</w:t>
      </w:r>
      <w:r>
        <w:t>;</w:t>
      </w:r>
      <w:r w:rsidRPr="00D438C8">
        <w:t xml:space="preserve"> Reynolds, F.</w:t>
      </w:r>
      <w:r>
        <w:t xml:space="preserve">; </w:t>
      </w:r>
      <w:r w:rsidRPr="00D438C8">
        <w:t>Severinsen, G., Stephenson, J.</w:t>
      </w:r>
      <w:r>
        <w:t>;</w:t>
      </w:r>
      <w:r w:rsidRPr="00D438C8">
        <w:t xml:space="preserve"> Taylor, L.</w:t>
      </w:r>
      <w:r>
        <w:t>;</w:t>
      </w:r>
      <w:r w:rsidRPr="00D438C8">
        <w:t xml:space="preserve"> Te Whenua, T. (2018) Advancing ecosystem-based management in Aotearoa New Zealand through current governance arrangements. A discussion paper produced for Cross Programme 1.1, Sustainable Seas National Science Challenge. </w:t>
      </w:r>
    </w:p>
    <w:p w14:paraId="568EDDF4" w14:textId="21000BE0" w:rsidR="00395F71" w:rsidRPr="00D438C8" w:rsidRDefault="00395F71" w:rsidP="00395F71">
      <w:pPr>
        <w:spacing w:after="0" w:line="260" w:lineRule="atLeast"/>
        <w:ind w:left="567" w:hanging="567"/>
      </w:pPr>
      <w:r w:rsidRPr="00D438C8">
        <w:t xml:space="preserve">Bulmer, R.; </w:t>
      </w:r>
      <w:r w:rsidRPr="00395F71">
        <w:rPr>
          <w:b/>
          <w:bCs/>
        </w:rPr>
        <w:t>Lundquist</w:t>
      </w:r>
      <w:r w:rsidRPr="00D438C8">
        <w:t>, C. (2018) Whangamata Stage 3B mangrove removal monitoring: Three months post removal. NIWA Client Report prepared for Waikato Regional Council.</w:t>
      </w:r>
    </w:p>
    <w:p w14:paraId="41E5C16B" w14:textId="19D453E3" w:rsidR="00395F71" w:rsidRPr="00D438C8" w:rsidRDefault="00395F71" w:rsidP="00395F71">
      <w:pPr>
        <w:spacing w:after="0" w:line="260" w:lineRule="atLeast"/>
        <w:ind w:left="567" w:hanging="567"/>
      </w:pPr>
      <w:r w:rsidRPr="00D438C8">
        <w:t xml:space="preserve">SPRFMO (2018) A proposal for a revised Bottom Fishing Conservation and Management Measure for SPRFMO. South Pacific Regional Fisheries Management Organisation, 7th Meeting of the </w:t>
      </w:r>
      <w:r w:rsidRPr="00D438C8">
        <w:lastRenderedPageBreak/>
        <w:t xml:space="preserve">Commission. The Hague, The Netherlands, 23 to 27 January 2019. Meeting document: COMM 7 – Prop 03.1.  28 p. </w:t>
      </w:r>
    </w:p>
    <w:p w14:paraId="2639EF4D" w14:textId="01A2F832" w:rsidR="00395F71" w:rsidRPr="00D438C8" w:rsidRDefault="00395F71" w:rsidP="00395F71">
      <w:pPr>
        <w:spacing w:after="0" w:line="260" w:lineRule="atLeast"/>
        <w:ind w:left="567" w:hanging="567"/>
      </w:pPr>
      <w:r w:rsidRPr="00D438C8">
        <w:t xml:space="preserve">Stephenson, F.; Rowden, A.; Anderson, T.; Hewitt, J.; Costello, M.; Pinkerton, M.; Morrison, M.; Clark, M.; Wadhwa, S.; Mouton, T.; </w:t>
      </w:r>
      <w:r w:rsidRPr="00395F71">
        <w:rPr>
          <w:b/>
          <w:bCs/>
        </w:rPr>
        <w:t>Lundquist</w:t>
      </w:r>
      <w:r w:rsidRPr="00D438C8">
        <w:t xml:space="preserve">, C. (2018) Mapping key ecological areas in the New Zealand marine environment: Data collection. NIWA Client Report #2018332HN prepared for Department of Conservation Project #DOC18204. 155 p. </w:t>
      </w:r>
    </w:p>
    <w:p w14:paraId="2BB51AB8" w14:textId="4CC4FC4C" w:rsidR="00395F71" w:rsidRPr="00D438C8" w:rsidRDefault="00395F71" w:rsidP="00395F71">
      <w:pPr>
        <w:spacing w:after="0" w:line="260" w:lineRule="atLeast"/>
        <w:ind w:left="567" w:hanging="567"/>
      </w:pPr>
      <w:r w:rsidRPr="00D438C8">
        <w:t>Davies, K.K.; Bingham</w:t>
      </w:r>
      <w:r w:rsidR="00DD1F50">
        <w:t>,</w:t>
      </w:r>
      <w:r w:rsidRPr="00395F71">
        <w:t xml:space="preserve"> </w:t>
      </w:r>
      <w:r w:rsidRPr="00D438C8">
        <w:t>K.; Couzens</w:t>
      </w:r>
      <w:r w:rsidR="00DD1F50">
        <w:t>,</w:t>
      </w:r>
      <w:r w:rsidRPr="00D438C8">
        <w:t xml:space="preserve"> G.</w:t>
      </w:r>
      <w:r w:rsidR="00DD1F50">
        <w:t>.</w:t>
      </w:r>
      <w:r w:rsidRPr="00D438C8">
        <w:t xml:space="preserve"> Fisher</w:t>
      </w:r>
      <w:r w:rsidR="00DD1F50">
        <w:t>,</w:t>
      </w:r>
      <w:r w:rsidRPr="00395F71">
        <w:t xml:space="preserve"> </w:t>
      </w:r>
      <w:r w:rsidRPr="00D438C8">
        <w:t>K.; Foley</w:t>
      </w:r>
      <w:r w:rsidR="00DD1F50">
        <w:t>,</w:t>
      </w:r>
      <w:r w:rsidRPr="00395F71">
        <w:t xml:space="preserve"> </w:t>
      </w:r>
      <w:r w:rsidRPr="00D438C8">
        <w:t>M.; Cahill</w:t>
      </w:r>
      <w:r w:rsidR="00DD1F50">
        <w:t>,</w:t>
      </w:r>
      <w:r w:rsidRPr="00395F71">
        <w:t xml:space="preserve"> </w:t>
      </w:r>
      <w:r w:rsidRPr="00D438C8">
        <w:t>J.; Faulkner</w:t>
      </w:r>
      <w:r w:rsidR="00DD1F50">
        <w:t>,</w:t>
      </w:r>
      <w:r w:rsidRPr="00395F71">
        <w:t xml:space="preserve"> </w:t>
      </w:r>
      <w:r w:rsidRPr="00D438C8">
        <w:t>L.; Hewitt</w:t>
      </w:r>
      <w:r w:rsidR="00DD1F50">
        <w:t>,</w:t>
      </w:r>
      <w:r w:rsidRPr="00395F71">
        <w:t xml:space="preserve"> </w:t>
      </w:r>
      <w:r w:rsidRPr="00D438C8">
        <w:t>J.; Luke</w:t>
      </w:r>
      <w:r w:rsidR="00DD1F50">
        <w:t>,</w:t>
      </w:r>
      <w:r w:rsidRPr="00395F71">
        <w:t xml:space="preserve"> </w:t>
      </w:r>
      <w:r w:rsidRPr="00D438C8">
        <w:t>A.;  Lawson</w:t>
      </w:r>
      <w:r w:rsidR="00DD1F50">
        <w:t>,</w:t>
      </w:r>
      <w:r w:rsidRPr="00395F71">
        <w:t xml:space="preserve"> </w:t>
      </w:r>
      <w:r w:rsidRPr="00D438C8">
        <w:t>L.; Livingston</w:t>
      </w:r>
      <w:r w:rsidR="00DD1F50">
        <w:t>,</w:t>
      </w:r>
      <w:r w:rsidRPr="00395F71">
        <w:t xml:space="preserve"> </w:t>
      </w:r>
      <w:r w:rsidRPr="00D438C8">
        <w:t xml:space="preserve">M.; </w:t>
      </w:r>
      <w:r w:rsidRPr="00DD1F50">
        <w:rPr>
          <w:b/>
          <w:bCs/>
        </w:rPr>
        <w:t>Lundquist</w:t>
      </w:r>
      <w:r w:rsidR="00DD1F50">
        <w:t>,</w:t>
      </w:r>
      <w:r w:rsidRPr="00395F71">
        <w:t xml:space="preserve"> </w:t>
      </w:r>
      <w:r w:rsidRPr="00D438C8">
        <w:t>C.; Lundquist</w:t>
      </w:r>
      <w:r w:rsidR="00DD1F50">
        <w:t>,</w:t>
      </w:r>
      <w:r w:rsidRPr="00395F71">
        <w:t xml:space="preserve"> </w:t>
      </w:r>
      <w:r w:rsidRPr="00D438C8">
        <w:t>D.; Iorns Magallanes</w:t>
      </w:r>
      <w:r w:rsidR="00DD1F50">
        <w:t>,</w:t>
      </w:r>
      <w:r w:rsidRPr="00395F71">
        <w:t xml:space="preserve"> </w:t>
      </w:r>
      <w:r w:rsidRPr="00D438C8">
        <w:t>C.; Mikaere</w:t>
      </w:r>
      <w:r w:rsidR="00DD1F50">
        <w:t>,</w:t>
      </w:r>
      <w:r w:rsidRPr="00395F71">
        <w:t xml:space="preserve"> </w:t>
      </w:r>
      <w:r w:rsidRPr="00D438C8">
        <w:t>H.; Noble</w:t>
      </w:r>
      <w:r w:rsidR="00DD1F50">
        <w:t>,</w:t>
      </w:r>
      <w:r w:rsidRPr="00395F71">
        <w:t xml:space="preserve"> </w:t>
      </w:r>
      <w:r w:rsidRPr="00D438C8">
        <w:t>J.; Roughton</w:t>
      </w:r>
      <w:r w:rsidR="00DD1F50">
        <w:t>,</w:t>
      </w:r>
      <w:r w:rsidRPr="00395F71">
        <w:t xml:space="preserve"> </w:t>
      </w:r>
      <w:r w:rsidRPr="00D438C8">
        <w:t>L.; Urlich</w:t>
      </w:r>
      <w:r w:rsidR="00DD1F50">
        <w:t>,</w:t>
      </w:r>
      <w:r w:rsidRPr="00395F71">
        <w:t xml:space="preserve"> </w:t>
      </w:r>
      <w:r w:rsidRPr="00D438C8">
        <w:t xml:space="preserve">S. </w:t>
      </w:r>
      <w:r w:rsidR="00DD1F50" w:rsidRPr="00D438C8">
        <w:t xml:space="preserve">(2018) </w:t>
      </w:r>
      <w:r w:rsidRPr="00D438C8">
        <w:t xml:space="preserve">A Preliminary Report on CE Management and Governance in Aotearoa New Zealand. Sustainable Seas National Science Challenge Project SUSS18201. </w:t>
      </w:r>
    </w:p>
    <w:p w14:paraId="5DCECDBF" w14:textId="5038A7E5" w:rsidR="00395F71" w:rsidRPr="00D438C8" w:rsidRDefault="00395F71" w:rsidP="00395F71">
      <w:pPr>
        <w:spacing w:after="0" w:line="260" w:lineRule="atLeast"/>
        <w:ind w:left="567" w:hanging="567"/>
      </w:pPr>
      <w:r w:rsidRPr="00D438C8">
        <w:t xml:space="preserve">Bulmer, R.; </w:t>
      </w:r>
      <w:r w:rsidRPr="00DD1F50">
        <w:rPr>
          <w:b/>
          <w:bCs/>
        </w:rPr>
        <w:t>Lundquist</w:t>
      </w:r>
      <w:r w:rsidRPr="00D438C8">
        <w:t xml:space="preserve">, C. </w:t>
      </w:r>
      <w:r w:rsidR="00DD1F50" w:rsidRPr="00D438C8">
        <w:t xml:space="preserve">(2018) </w:t>
      </w:r>
      <w:r w:rsidRPr="00D438C8">
        <w:t>Whangamata Stage 3A mangrove removal monitoring: Twelve months post removal. NIWA Client Report #2018215HN prepared for Waikato Regional Council.</w:t>
      </w:r>
    </w:p>
    <w:p w14:paraId="0AEF3A3E" w14:textId="77777777" w:rsidR="00DD1F50" w:rsidRPr="005E439D" w:rsidRDefault="00DD1F50" w:rsidP="00DD1F50">
      <w:pPr>
        <w:spacing w:after="0" w:line="260" w:lineRule="atLeast"/>
        <w:ind w:left="567" w:hanging="567"/>
      </w:pPr>
      <w:r w:rsidRPr="000069D4">
        <w:rPr>
          <w:b/>
          <w:bCs/>
        </w:rPr>
        <w:t>Lundquist</w:t>
      </w:r>
      <w:r w:rsidRPr="005E439D">
        <w:t xml:space="preserve">, C. and 74 international co-authors. </w:t>
      </w:r>
      <w:r>
        <w:t>(</w:t>
      </w:r>
      <w:r w:rsidRPr="005E439D">
        <w:t>201</w:t>
      </w:r>
      <w:r>
        <w:t>8)</w:t>
      </w:r>
      <w:r w:rsidRPr="005E439D">
        <w:t xml:space="preserve">  New visions for nature and nature’s contributions to people for the 21st century. IPBES Technical report submitted as Information document #IPBES-6-INF-15 supporting the 5th IPBES Plenary (March 2018). 14 pp.</w:t>
      </w:r>
    </w:p>
    <w:p w14:paraId="61B80E79" w14:textId="4859F2F9" w:rsidR="00395F71" w:rsidRPr="00D438C8" w:rsidRDefault="00395F71" w:rsidP="00395F71">
      <w:pPr>
        <w:spacing w:after="0" w:line="260" w:lineRule="atLeast"/>
        <w:ind w:left="567" w:hanging="567"/>
      </w:pPr>
      <w:r w:rsidRPr="00D438C8">
        <w:t xml:space="preserve">Cummings, V.; </w:t>
      </w:r>
      <w:r w:rsidRPr="00DD1F50">
        <w:rPr>
          <w:b/>
          <w:bCs/>
        </w:rPr>
        <w:t>Lundquist</w:t>
      </w:r>
      <w:r w:rsidRPr="00D438C8">
        <w:t xml:space="preserve">, C.; Dunn, M.; Horn, P.; Law, C.; Pinkerton, M.; Tracey, D.; Sutton, P. </w:t>
      </w:r>
      <w:r w:rsidR="00DD1F50" w:rsidRPr="00D438C8">
        <w:t xml:space="preserve">(2018) </w:t>
      </w:r>
      <w:r w:rsidRPr="00D438C8">
        <w:t>Progress Report 3: Climate change risks and opportunities in the marine environment. Report prepared for the Ministry of Primary Industries project ZBD2014-09. 25 p.</w:t>
      </w:r>
    </w:p>
    <w:p w14:paraId="6D101BFC" w14:textId="3DC26905" w:rsidR="00395F71" w:rsidRPr="00D438C8" w:rsidRDefault="00395F71" w:rsidP="00395F71">
      <w:pPr>
        <w:spacing w:after="0" w:line="260" w:lineRule="atLeast"/>
        <w:ind w:left="567" w:hanging="567"/>
      </w:pPr>
      <w:r w:rsidRPr="00D438C8">
        <w:t xml:space="preserve">Rowden, A.A.; </w:t>
      </w:r>
      <w:r w:rsidRPr="00DD1F50">
        <w:rPr>
          <w:b/>
          <w:bCs/>
        </w:rPr>
        <w:t>Lundquist</w:t>
      </w:r>
      <w:r w:rsidRPr="00D438C8">
        <w:t xml:space="preserve">, C.J.; Hewitt, J.E.; Stephenson, F.; Morrison, M. </w:t>
      </w:r>
      <w:r w:rsidR="00DD1F50" w:rsidRPr="00D438C8">
        <w:t xml:space="preserve">(2018) </w:t>
      </w:r>
      <w:r w:rsidRPr="00D438C8">
        <w:t>Review of New Zealand’s coastal and marine habitat and ecosystem classification. NIWA Client Report # 2018115WN prepared for Department of Conservation DOC17310. 89pp.</w:t>
      </w:r>
    </w:p>
    <w:p w14:paraId="3EE46702" w14:textId="1B973E98" w:rsidR="005E439D" w:rsidRPr="005E439D" w:rsidRDefault="005E439D" w:rsidP="005E439D">
      <w:pPr>
        <w:spacing w:after="0" w:line="260" w:lineRule="atLeast"/>
        <w:ind w:left="567" w:hanging="567"/>
      </w:pPr>
      <w:r w:rsidRPr="005E439D">
        <w:t>Schoolenberg, M</w:t>
      </w:r>
      <w:r w:rsidR="000721EA">
        <w:t>.</w:t>
      </w:r>
      <w:r w:rsidRPr="005E439D">
        <w:t>; den Belder, E</w:t>
      </w:r>
      <w:r w:rsidR="000721EA">
        <w:t>.</w:t>
      </w:r>
      <w:r w:rsidRPr="005E439D">
        <w:t>; Okayasu, S</w:t>
      </w:r>
      <w:r w:rsidR="000721EA">
        <w:t>.</w:t>
      </w:r>
      <w:r w:rsidRPr="005E439D">
        <w:t>; Alkemade, R</w:t>
      </w:r>
      <w:r w:rsidR="000721EA">
        <w:t>.</w:t>
      </w:r>
      <w:r w:rsidRPr="005E439D">
        <w:t xml:space="preserve">; </w:t>
      </w:r>
      <w:r w:rsidRPr="000721EA">
        <w:rPr>
          <w:b/>
          <w:bCs/>
        </w:rPr>
        <w:t>Lundquist</w:t>
      </w:r>
      <w:r w:rsidRPr="005E439D">
        <w:t>, C</w:t>
      </w:r>
      <w:r w:rsidR="000721EA">
        <w:t>.</w:t>
      </w:r>
      <w:r w:rsidRPr="005E439D">
        <w:t>; Pereira, H</w:t>
      </w:r>
      <w:r w:rsidR="000721EA">
        <w:t>.;</w:t>
      </w:r>
      <w:r w:rsidRPr="005E439D">
        <w:t xml:space="preserve"> Chettri, N</w:t>
      </w:r>
      <w:r w:rsidR="000721EA">
        <w:t>.</w:t>
      </w:r>
      <w:r w:rsidRPr="005E439D">
        <w:t>; Cheung, W</w:t>
      </w:r>
      <w:r w:rsidR="000721EA">
        <w:t>.</w:t>
      </w:r>
      <w:r w:rsidRPr="005E439D">
        <w:t>; Ferrier, S</w:t>
      </w:r>
      <w:r w:rsidR="000721EA">
        <w:t>.</w:t>
      </w:r>
      <w:r w:rsidRPr="005E439D">
        <w:t>; Hauck, J</w:t>
      </w:r>
      <w:r w:rsidR="000721EA">
        <w:t>.</w:t>
      </w:r>
      <w:r w:rsidRPr="005E439D">
        <w:t>; Hendriks, R</w:t>
      </w:r>
      <w:r w:rsidR="000721EA">
        <w:t>.</w:t>
      </w:r>
      <w:r w:rsidRPr="005E439D">
        <w:t>; Karlsson-Vinkhuyzen, S</w:t>
      </w:r>
      <w:r w:rsidR="000721EA">
        <w:t>.</w:t>
      </w:r>
      <w:r w:rsidRPr="005E439D">
        <w:t>; Kim, H</w:t>
      </w:r>
      <w:r w:rsidR="000721EA">
        <w:t>.</w:t>
      </w:r>
      <w:r w:rsidRPr="005E439D">
        <w:t>; Kolomytsev, G</w:t>
      </w:r>
      <w:r w:rsidR="000721EA">
        <w:t>.</w:t>
      </w:r>
      <w:r w:rsidRPr="005E439D">
        <w:t>; Kuiper, J</w:t>
      </w:r>
      <w:r w:rsidR="000721EA">
        <w:t>.</w:t>
      </w:r>
      <w:r w:rsidRPr="005E439D">
        <w:t>; Leadley, P</w:t>
      </w:r>
      <w:r w:rsidR="000721EA">
        <w:t>.</w:t>
      </w:r>
      <w:r w:rsidRPr="005E439D">
        <w:t>; Metzger, J</w:t>
      </w:r>
      <w:r w:rsidR="000721EA">
        <w:t>.</w:t>
      </w:r>
      <w:r w:rsidRPr="005E439D">
        <w:t>P</w:t>
      </w:r>
      <w:r w:rsidR="000721EA">
        <w:t>.</w:t>
      </w:r>
      <w:r w:rsidRPr="005E439D">
        <w:t>; Ninan, K.N.; Palomo, G</w:t>
      </w:r>
      <w:r w:rsidR="000721EA">
        <w:t>.</w:t>
      </w:r>
      <w:r w:rsidRPr="005E439D">
        <w:t>; Pereira, L</w:t>
      </w:r>
      <w:r w:rsidR="000721EA">
        <w:t>.</w:t>
      </w:r>
      <w:r w:rsidRPr="005E439D">
        <w:t>; Pichs, R</w:t>
      </w:r>
      <w:r w:rsidR="000721EA">
        <w:t>.</w:t>
      </w:r>
      <w:r w:rsidRPr="005E439D">
        <w:t>; Popp, A</w:t>
      </w:r>
      <w:r w:rsidR="000721EA">
        <w:t>.</w:t>
      </w:r>
      <w:r w:rsidRPr="005E439D">
        <w:t>; Ravera, F</w:t>
      </w:r>
      <w:r w:rsidR="000721EA">
        <w:t>.</w:t>
      </w:r>
      <w:r w:rsidRPr="005E439D">
        <w:t>; Rondinini, C</w:t>
      </w:r>
      <w:r w:rsidR="000721EA">
        <w:t>.</w:t>
      </w:r>
      <w:r w:rsidRPr="005E439D">
        <w:t>; Rosa, I</w:t>
      </w:r>
      <w:r w:rsidR="000721EA">
        <w:t>.</w:t>
      </w:r>
      <w:r w:rsidRPr="005E439D">
        <w:t>; Sathyapalan, J</w:t>
      </w:r>
      <w:r w:rsidR="000721EA">
        <w:t>.</w:t>
      </w:r>
      <w:r w:rsidRPr="005E439D">
        <w:t xml:space="preserve">; van Vuuren, D. </w:t>
      </w:r>
      <w:r w:rsidR="000721EA">
        <w:t>(</w:t>
      </w:r>
      <w:r w:rsidRPr="005E439D">
        <w:t>2018</w:t>
      </w:r>
      <w:r w:rsidR="000721EA">
        <w:t>)</w:t>
      </w:r>
      <w:r w:rsidRPr="005E439D">
        <w:t xml:space="preserve"> Report on the Workshop ‘Next Steps in Developing Nature Futures’. PBL (Netherlands Environmental Assessment Agency), The Hague. 27 pp.</w:t>
      </w:r>
    </w:p>
    <w:p w14:paraId="5B507B76" w14:textId="00D60F1D" w:rsidR="005E439D" w:rsidRDefault="005E439D" w:rsidP="005E439D">
      <w:pPr>
        <w:spacing w:after="0" w:line="260" w:lineRule="atLeast"/>
        <w:ind w:left="567" w:hanging="567"/>
      </w:pPr>
      <w:r w:rsidRPr="000069D4">
        <w:rPr>
          <w:b/>
          <w:bCs/>
        </w:rPr>
        <w:t>Lundquist</w:t>
      </w:r>
      <w:r w:rsidRPr="005E439D">
        <w:t xml:space="preserve">, C. and 74 international co-authors. </w:t>
      </w:r>
      <w:r w:rsidR="000721EA">
        <w:t>(</w:t>
      </w:r>
      <w:r w:rsidRPr="005E439D">
        <w:t>2017</w:t>
      </w:r>
      <w:r w:rsidR="000721EA">
        <w:t>)</w:t>
      </w:r>
      <w:r w:rsidRPr="005E439D">
        <w:t xml:space="preserve"> New visions for nature and nature’s contributions to people for the 21st century. NIWA Science and Technology Series Report No. 83. Wellington, New Zealand, 123 pp.</w:t>
      </w:r>
    </w:p>
    <w:p w14:paraId="6099DEF9" w14:textId="1D3F14DC" w:rsidR="005E439D" w:rsidRPr="005E439D" w:rsidRDefault="005E439D" w:rsidP="005E439D">
      <w:pPr>
        <w:spacing w:after="0" w:line="260" w:lineRule="atLeast"/>
        <w:ind w:left="567" w:hanging="567"/>
      </w:pPr>
      <w:r w:rsidRPr="005E439D">
        <w:t>Cryer, M</w:t>
      </w:r>
      <w:r w:rsidR="000069D4">
        <w:t>.</w:t>
      </w:r>
      <w:r w:rsidRPr="005E439D">
        <w:t>; Nicol, S</w:t>
      </w:r>
      <w:r w:rsidR="000069D4">
        <w:t>.</w:t>
      </w:r>
      <w:r w:rsidRPr="005E439D">
        <w:t>; Geange, Sh</w:t>
      </w:r>
      <w:r w:rsidR="000069D4">
        <w:t>.</w:t>
      </w:r>
      <w:r w:rsidRPr="005E439D">
        <w:t>; Rowden, A</w:t>
      </w:r>
      <w:r w:rsidR="000069D4">
        <w:t>.</w:t>
      </w:r>
      <w:r w:rsidRPr="005E439D">
        <w:t xml:space="preserve">; </w:t>
      </w:r>
      <w:r w:rsidRPr="000069D4">
        <w:rPr>
          <w:b/>
          <w:bCs/>
        </w:rPr>
        <w:t>Lundquist</w:t>
      </w:r>
      <w:r w:rsidRPr="005E439D">
        <w:t>, C</w:t>
      </w:r>
      <w:r w:rsidR="000069D4">
        <w:t>.</w:t>
      </w:r>
      <w:r w:rsidRPr="005E439D">
        <w:t xml:space="preserve">; Stephenson, F. </w:t>
      </w:r>
      <w:r w:rsidR="000721EA">
        <w:t>(</w:t>
      </w:r>
      <w:r w:rsidR="000721EA" w:rsidRPr="005E439D">
        <w:t>2017</w:t>
      </w:r>
      <w:r w:rsidR="000721EA">
        <w:t>)</w:t>
      </w:r>
      <w:r w:rsidR="000721EA" w:rsidRPr="005E439D">
        <w:t xml:space="preserve"> </w:t>
      </w:r>
      <w:r w:rsidRPr="005E439D">
        <w:t>Report from a series of stakeholder workshops to gather and document stakeholder views on the nature and content of a revised conservation and management measure for bottom fisheries in the SPRFMO Area SC5-DW05. 5th Meeting of the Scientific Committee, Shanghai, China, 23 - 28 September 2017.</w:t>
      </w:r>
    </w:p>
    <w:p w14:paraId="0A0BEF9F" w14:textId="47EB5AC4" w:rsidR="005E439D" w:rsidRPr="005E439D" w:rsidRDefault="005E439D" w:rsidP="005E439D">
      <w:pPr>
        <w:spacing w:after="0" w:line="260" w:lineRule="atLeast"/>
        <w:ind w:left="567" w:hanging="567"/>
      </w:pPr>
      <w:r w:rsidRPr="005E439D">
        <w:t xml:space="preserve">Bellingham, M.; Lloyd, K.; </w:t>
      </w:r>
      <w:r w:rsidRPr="000069D4">
        <w:rPr>
          <w:b/>
          <w:bCs/>
        </w:rPr>
        <w:t>Lundquist</w:t>
      </w:r>
      <w:r w:rsidRPr="005E439D">
        <w:t xml:space="preserve">, C.; Quinn, J.; Roper-Lindsay, J.; Davis, A.; Fuller, S. </w:t>
      </w:r>
      <w:r w:rsidR="000721EA">
        <w:t>(</w:t>
      </w:r>
      <w:r w:rsidR="000721EA" w:rsidRPr="005E439D">
        <w:t>2017</w:t>
      </w:r>
      <w:r w:rsidR="000721EA">
        <w:t>)</w:t>
      </w:r>
      <w:r w:rsidR="000721EA" w:rsidRPr="005E439D">
        <w:t xml:space="preserve"> </w:t>
      </w:r>
      <w:r w:rsidRPr="005E439D">
        <w:t>Assessing significant ecological values. Technical report prepared for Environment Institute of Australia and New Zealand Inc. New Zealand Chapter. 19 pp.</w:t>
      </w:r>
    </w:p>
    <w:p w14:paraId="62EDD8A3" w14:textId="77777777" w:rsidR="00FB7E4D" w:rsidRPr="005E439D" w:rsidRDefault="00FB7E4D" w:rsidP="00FB7E4D">
      <w:pPr>
        <w:spacing w:after="0" w:line="260" w:lineRule="atLeast"/>
        <w:ind w:left="567" w:hanging="567"/>
      </w:pPr>
      <w:r w:rsidRPr="000069D4">
        <w:rPr>
          <w:b/>
          <w:bCs/>
        </w:rPr>
        <w:t>Lundquist</w:t>
      </w:r>
      <w:r w:rsidRPr="005E439D">
        <w:t xml:space="preserve">, C., Carter, K., Hailes, S., Bulmer, R. (2017) Guidelines for Managing Mangroves (Mānawa) Expansion in New Zealand. NIWA Information Series No. 85. National Institute of Water &amp; Atmospheric Research Ltd. </w:t>
      </w:r>
    </w:p>
    <w:p w14:paraId="0DFE9F21" w14:textId="77777777" w:rsidR="00E93147" w:rsidRPr="00D438C8" w:rsidRDefault="00E93147" w:rsidP="00E93147">
      <w:pPr>
        <w:spacing w:after="0" w:line="260" w:lineRule="atLeast"/>
        <w:ind w:left="567" w:hanging="567"/>
      </w:pPr>
      <w:r w:rsidRPr="006730D7">
        <w:rPr>
          <w:b/>
          <w:bCs/>
        </w:rPr>
        <w:t>Lundquist</w:t>
      </w:r>
      <w:r w:rsidRPr="00D438C8">
        <w:t xml:space="preserve">, C.; Cartner, K. </w:t>
      </w:r>
      <w:r>
        <w:t>(</w:t>
      </w:r>
      <w:r w:rsidRPr="00D438C8">
        <w:t>2017</w:t>
      </w:r>
      <w:r>
        <w:t>)</w:t>
      </w:r>
      <w:r w:rsidRPr="00D438C8">
        <w:t xml:space="preserve"> Visions for nature and nature’s contributions to people for the 21st century Client report #2017422HN prepared for Ministry for Business, Innovation and Employment. Project #CAT18201. 18pp.</w:t>
      </w:r>
    </w:p>
    <w:p w14:paraId="7C2B6936" w14:textId="77777777" w:rsidR="00E93147" w:rsidRPr="00D438C8" w:rsidRDefault="00E93147" w:rsidP="00E93147">
      <w:pPr>
        <w:spacing w:after="0" w:line="260" w:lineRule="atLeast"/>
        <w:ind w:left="567" w:hanging="567"/>
      </w:pPr>
      <w:r w:rsidRPr="00D438C8">
        <w:t xml:space="preserve">Bulmer, R.; </w:t>
      </w:r>
      <w:r w:rsidRPr="006730D7">
        <w:rPr>
          <w:b/>
          <w:bCs/>
        </w:rPr>
        <w:t>Lundquist</w:t>
      </w:r>
      <w:r w:rsidRPr="00D438C8">
        <w:t xml:space="preserve">, C. </w:t>
      </w:r>
      <w:r>
        <w:t>(</w:t>
      </w:r>
      <w:r w:rsidRPr="00D438C8">
        <w:t>2017</w:t>
      </w:r>
      <w:r>
        <w:t>)</w:t>
      </w:r>
      <w:r w:rsidRPr="00D438C8">
        <w:t xml:space="preserve"> Whangamata Stage 3A mangrove removal monitoring: Three months post removal. NIWA Client Memo prepared for Waikato Regional Council. 17pp.</w:t>
      </w:r>
    </w:p>
    <w:p w14:paraId="28702D9C" w14:textId="77777777" w:rsidR="00E93147" w:rsidRPr="00D438C8" w:rsidRDefault="00E93147" w:rsidP="00E93147">
      <w:pPr>
        <w:spacing w:after="0" w:line="260" w:lineRule="atLeast"/>
        <w:ind w:left="567" w:hanging="567"/>
      </w:pPr>
      <w:r w:rsidRPr="00D438C8">
        <w:t xml:space="preserve">Bulmer, R.; </w:t>
      </w:r>
      <w:r w:rsidRPr="006730D7">
        <w:rPr>
          <w:b/>
          <w:bCs/>
        </w:rPr>
        <w:t>Lundquist</w:t>
      </w:r>
      <w:r w:rsidRPr="00D438C8">
        <w:t xml:space="preserve">, C. </w:t>
      </w:r>
      <w:r>
        <w:t>(</w:t>
      </w:r>
      <w:r w:rsidRPr="00D438C8">
        <w:t>2017</w:t>
      </w:r>
      <w:r>
        <w:t>)</w:t>
      </w:r>
      <w:r w:rsidRPr="00D438C8">
        <w:t xml:space="preserve"> Whangamata Stage 2B mangrove removal monitoring: Twelve months post removal. NIWA Client Report 2017240HN prepared for Waikato Regional Council project, project EVW17215, 22pp.</w:t>
      </w:r>
    </w:p>
    <w:p w14:paraId="72929036" w14:textId="77777777" w:rsidR="00E93147" w:rsidRPr="00D438C8" w:rsidRDefault="00E93147" w:rsidP="00E93147">
      <w:pPr>
        <w:spacing w:after="0" w:line="260" w:lineRule="atLeast"/>
        <w:ind w:left="567" w:hanging="567"/>
      </w:pPr>
      <w:r w:rsidRPr="00D438C8">
        <w:lastRenderedPageBreak/>
        <w:t xml:space="preserve">Cummings, V., </w:t>
      </w:r>
      <w:r w:rsidRPr="006730D7">
        <w:rPr>
          <w:b/>
          <w:bCs/>
        </w:rPr>
        <w:t>Lundquist</w:t>
      </w:r>
      <w:r w:rsidRPr="00D438C8">
        <w:t xml:space="preserve">, C. </w:t>
      </w:r>
      <w:r>
        <w:t>(</w:t>
      </w:r>
      <w:r w:rsidRPr="00D438C8">
        <w:t>2017</w:t>
      </w:r>
      <w:r>
        <w:t>)</w:t>
      </w:r>
      <w:r w:rsidRPr="00D438C8">
        <w:t xml:space="preserve"> Progress Report 2: Climate change risks and opportunities in the marine environment. Report prepared for the Ministry of Primary Industries project ZBD2014-09. 50 p.</w:t>
      </w:r>
    </w:p>
    <w:p w14:paraId="7BB35FF3" w14:textId="77777777" w:rsidR="00E93147" w:rsidRPr="00D438C8" w:rsidRDefault="00E93147" w:rsidP="00E93147">
      <w:pPr>
        <w:spacing w:after="0" w:line="260" w:lineRule="atLeast"/>
        <w:ind w:left="567" w:hanging="567"/>
      </w:pPr>
      <w:r w:rsidRPr="00D438C8">
        <w:t xml:space="preserve">Parkes, S.M, </w:t>
      </w:r>
      <w:r w:rsidRPr="006730D7">
        <w:rPr>
          <w:b/>
          <w:bCs/>
        </w:rPr>
        <w:t>Lundquist</w:t>
      </w:r>
      <w:r w:rsidRPr="00D438C8">
        <w:t xml:space="preserve">, C. </w:t>
      </w:r>
      <w:r>
        <w:t>(</w:t>
      </w:r>
      <w:r w:rsidRPr="00D438C8">
        <w:t>2017</w:t>
      </w:r>
      <w:r>
        <w:t>)</w:t>
      </w:r>
      <w:r w:rsidRPr="00D438C8">
        <w:t xml:space="preserve"> Central Waitematā Harbour ecological monitoring: 2000-2017. Prepared by the National Institute of Water and Atmospheric Research Ltd, NIWA for Auckland Council. Auckland Council Technical Report TR2018/010, NIWA client report: 2017150HN, 75 p. </w:t>
      </w:r>
    </w:p>
    <w:p w14:paraId="2B74E2B1" w14:textId="77777777" w:rsidR="00E93147" w:rsidRPr="00D438C8" w:rsidRDefault="00E93147" w:rsidP="00E93147">
      <w:pPr>
        <w:spacing w:after="0" w:line="260" w:lineRule="atLeast"/>
        <w:ind w:left="567" w:hanging="567"/>
      </w:pPr>
      <w:r w:rsidRPr="00D438C8">
        <w:t xml:space="preserve">Tuck, I.D.; Hewitt, J.E.; Handley, S.J.; </w:t>
      </w:r>
      <w:r w:rsidRPr="006730D7">
        <w:rPr>
          <w:b/>
          <w:bCs/>
        </w:rPr>
        <w:t>Lundquist</w:t>
      </w:r>
      <w:r w:rsidRPr="00D438C8">
        <w:t xml:space="preserve">, C.J. </w:t>
      </w:r>
      <w:r>
        <w:t>(</w:t>
      </w:r>
      <w:r w:rsidRPr="00D438C8">
        <w:t>2017</w:t>
      </w:r>
      <w:r>
        <w:t>)</w:t>
      </w:r>
      <w:r w:rsidRPr="00D438C8">
        <w:t xml:space="preserve"> Assessing the effects of fishing on soft sediment habitat, fauna and process. New Zealand Aquatic Environment and Biodiversity Report No. 178, 147 p.</w:t>
      </w:r>
    </w:p>
    <w:p w14:paraId="553B3CFD" w14:textId="77777777" w:rsidR="00E93147" w:rsidRPr="00D438C8" w:rsidRDefault="00E93147" w:rsidP="00E93147">
      <w:pPr>
        <w:spacing w:after="0" w:line="260" w:lineRule="atLeast"/>
        <w:ind w:left="567" w:hanging="567"/>
      </w:pPr>
      <w:r w:rsidRPr="00E93147">
        <w:rPr>
          <w:b/>
          <w:bCs/>
        </w:rPr>
        <w:t>Lundquist</w:t>
      </w:r>
      <w:r w:rsidRPr="00D438C8">
        <w:t xml:space="preserve">, C.; Martin, T.; Mayhew, I. </w:t>
      </w:r>
      <w:r>
        <w:t>(</w:t>
      </w:r>
      <w:r w:rsidRPr="00D438C8">
        <w:t>2017). Whangamata Mangrove Removal Consent #122986 Environmental Monitoring Management Plan – 2017. Waikato Regional Council Internal Series 2017/01. 37pp.</w:t>
      </w:r>
    </w:p>
    <w:p w14:paraId="080FD5A2" w14:textId="77777777" w:rsidR="00DE4126" w:rsidRDefault="00DE4126" w:rsidP="00DE4126">
      <w:pPr>
        <w:spacing w:after="0" w:line="260" w:lineRule="atLeast"/>
        <w:ind w:left="567" w:hanging="567"/>
      </w:pPr>
      <w:r>
        <w:t xml:space="preserve">McBride, G., Reeve, G., Pritchard, M., </w:t>
      </w:r>
      <w:r w:rsidRPr="0010408B">
        <w:rPr>
          <w:b/>
          <w:bCs/>
        </w:rPr>
        <w:t>Lundquist</w:t>
      </w:r>
      <w:r>
        <w:t>, C., Daigneault, A., Bell, R., Blackett, P., Swales, A., Wadhwa, S., Tait, A., Zammit, C. (2016) The Firth of Thames and Lower Waihou River. Synthesis Report RA2, Coastal Case Study. Climate Changes, Impacts and Implications (CCII) for New Zealand to 2100. MBIE contract C01X1225. 50 p.</w:t>
      </w:r>
    </w:p>
    <w:p w14:paraId="6462A1D7" w14:textId="49017BF1" w:rsidR="005E439D" w:rsidRPr="005E439D" w:rsidRDefault="005E439D" w:rsidP="005E439D">
      <w:pPr>
        <w:spacing w:after="0" w:line="260" w:lineRule="atLeast"/>
        <w:ind w:left="567" w:hanging="567"/>
      </w:pPr>
      <w:r w:rsidRPr="000069D4">
        <w:rPr>
          <w:b/>
          <w:bCs/>
        </w:rPr>
        <w:t>Lundquist</w:t>
      </w:r>
      <w:r w:rsidRPr="005E439D">
        <w:t xml:space="preserve">, C.; Harhash, K.A.; Armenteras, D.; Chettri, N.; Mwang’ombe Mwamodenyi, J.; Prydatko, V.; Acebey Quiroga, S.; Rasolohery, A.; Sangha, K.; Gomez, R.; Santos-Martín, F.; Awatere, S.; Davies, K. 2016. Building capacity for developing, interpreting and using scenarios and models. In IPBES (2016): The methodological assessment report on scenarios and models of biodiversity and ecosystem services. S. Ferrier, K. N. Ninan, P. Leadley, R. Alkemade, L. A. Acosta, H. R. Akçakaya, L. Brotons, W. W. L. Cheung, V. Christensen, K. A. Harhash, J. Kabubo-Mariara, C. </w:t>
      </w:r>
      <w:r w:rsidRPr="000069D4">
        <w:rPr>
          <w:b/>
          <w:bCs/>
        </w:rPr>
        <w:t>Lundquist</w:t>
      </w:r>
      <w:r w:rsidRPr="005E439D">
        <w:t>, M. Obersteiner, H. M. Pereira, G. Peterson, R. Pichs-Madruga, N. Ravindranath, C. Rondinini and B. A. Wintle (eds.), Secretariat of the Intergovernmental Science-Policy Platform for Biodiversity and Ecosystem Services, Bonn, Germany, pp. 225-253.</w:t>
      </w:r>
    </w:p>
    <w:p w14:paraId="43410FB4" w14:textId="53337C00" w:rsidR="00D438C8" w:rsidRPr="00D438C8" w:rsidRDefault="005E439D" w:rsidP="00FB7E4D">
      <w:pPr>
        <w:spacing w:after="0" w:line="260" w:lineRule="atLeast"/>
        <w:ind w:left="567" w:hanging="567"/>
      </w:pPr>
      <w:r w:rsidRPr="005E439D">
        <w:t xml:space="preserve">IPBES (Intergovernmental Science-Policy Panel on Biodiversity and Ecosystem Services). 2016.  Summary for policymakers of the methodological assessment of scenarios and models of biodiversity and ecosystem services of the Intergovernmental Science-Policy Platform on Biodiversity and Ecosystem Services. S. Ferrier, K. N. Ninan, P. Leadley, R. Alkemade, L.A. Acosta, H. R. Akçakaya, L. Brotons, W. Cheung, V. Christensen, K. A. Harhash, J. Kabubo-Mariara, C. </w:t>
      </w:r>
      <w:r w:rsidRPr="000069D4">
        <w:rPr>
          <w:b/>
          <w:bCs/>
        </w:rPr>
        <w:t>Lundquist</w:t>
      </w:r>
      <w:r w:rsidRPr="005E439D">
        <w:t>, M. Obersteiner, H. Pereira, G. Peterson, R. Pichs-Madruga, N. H. Ravindranath, C. Rondinini, B. Wintle (eds.). Secretariat of the Intergovernmental Science-Policy Platform on Biodiversity and Ecosystem Services, Bonn, Germany. 32 p.</w:t>
      </w:r>
    </w:p>
    <w:p w14:paraId="5F190E4F" w14:textId="37521400" w:rsidR="00D438C8" w:rsidRPr="00D438C8" w:rsidRDefault="00D438C8" w:rsidP="00D438C8">
      <w:pPr>
        <w:spacing w:after="0" w:line="260" w:lineRule="atLeast"/>
        <w:ind w:left="567" w:hanging="567"/>
      </w:pPr>
      <w:r w:rsidRPr="00D438C8">
        <w:t>Davies, K</w:t>
      </w:r>
      <w:r w:rsidR="006730D7">
        <w:t>.</w:t>
      </w:r>
      <w:r w:rsidRPr="00D438C8">
        <w:t>; Fisher, K</w:t>
      </w:r>
      <w:r w:rsidR="006730D7">
        <w:t>.</w:t>
      </w:r>
      <w:r w:rsidRPr="00D438C8">
        <w:t xml:space="preserve">; </w:t>
      </w:r>
      <w:r w:rsidRPr="006730D7">
        <w:rPr>
          <w:b/>
          <w:bCs/>
        </w:rPr>
        <w:t>Lundquist</w:t>
      </w:r>
      <w:r w:rsidRPr="00D438C8">
        <w:t>, C</w:t>
      </w:r>
      <w:r w:rsidR="006730D7">
        <w:t>.</w:t>
      </w:r>
      <w:r w:rsidRPr="00D438C8">
        <w:t xml:space="preserve">; Couzens, G. </w:t>
      </w:r>
      <w:r w:rsidR="00DD1F50">
        <w:t>(</w:t>
      </w:r>
      <w:r w:rsidRPr="00D438C8">
        <w:t>2016</w:t>
      </w:r>
      <w:r w:rsidR="00DD1F50">
        <w:t>)</w:t>
      </w:r>
      <w:r w:rsidRPr="00D438C8">
        <w:t xml:space="preserve"> Cumulative effects workshop, 26 October 2016: Summary Report. Internal report for Sustainable Seas MBIE Contract #C01X1515, Project #SUSS16204.  </w:t>
      </w:r>
    </w:p>
    <w:p w14:paraId="5F46C4F7" w14:textId="1602B430" w:rsidR="00D438C8" w:rsidRPr="00D438C8" w:rsidRDefault="006730D7" w:rsidP="00D438C8">
      <w:pPr>
        <w:spacing w:after="0" w:line="260" w:lineRule="atLeast"/>
        <w:ind w:left="567" w:hanging="567"/>
      </w:pPr>
      <w:r w:rsidRPr="00D438C8">
        <w:t>Davies, K</w:t>
      </w:r>
      <w:r>
        <w:t>.</w:t>
      </w:r>
      <w:r w:rsidRPr="00D438C8">
        <w:t>; Fisher, K</w:t>
      </w:r>
      <w:r>
        <w:t>.</w:t>
      </w:r>
      <w:r w:rsidRPr="00D438C8">
        <w:t xml:space="preserve">; </w:t>
      </w:r>
      <w:r w:rsidRPr="006730D7">
        <w:rPr>
          <w:b/>
          <w:bCs/>
        </w:rPr>
        <w:t>Lundquist</w:t>
      </w:r>
      <w:r w:rsidRPr="00D438C8">
        <w:t>, C</w:t>
      </w:r>
      <w:r w:rsidR="00D438C8" w:rsidRPr="00D438C8">
        <w:t xml:space="preserve">. </w:t>
      </w:r>
      <w:r w:rsidR="00DD1F50">
        <w:t>(</w:t>
      </w:r>
      <w:r w:rsidR="00DD1F50" w:rsidRPr="00D438C8">
        <w:t>2016</w:t>
      </w:r>
      <w:r w:rsidR="00DD1F50">
        <w:t>)</w:t>
      </w:r>
      <w:r w:rsidR="00DD1F50" w:rsidRPr="00D438C8">
        <w:t xml:space="preserve"> </w:t>
      </w:r>
      <w:r w:rsidR="00D438C8" w:rsidRPr="00D438C8">
        <w:t xml:space="preserve">Planning for cumulative effects in a complex world, 17 August 2016: Workshop summary Report. Internal report for Sustainable Seas MBIE Contract #C01X1515, Project #SUSS16204.  </w:t>
      </w:r>
    </w:p>
    <w:p w14:paraId="38B9DD57" w14:textId="2CE3601B" w:rsidR="00D438C8" w:rsidRPr="00D438C8" w:rsidRDefault="00D438C8" w:rsidP="00D438C8">
      <w:pPr>
        <w:spacing w:after="0" w:line="260" w:lineRule="atLeast"/>
        <w:ind w:left="567" w:hanging="567"/>
      </w:pPr>
      <w:r w:rsidRPr="00D438C8">
        <w:t xml:space="preserve">Bulmer, R.; </w:t>
      </w:r>
      <w:r w:rsidRPr="00E93147">
        <w:rPr>
          <w:b/>
          <w:bCs/>
        </w:rPr>
        <w:t>Lundquist</w:t>
      </w:r>
      <w:r w:rsidRPr="00D438C8">
        <w:t xml:space="preserve">, C. </w:t>
      </w:r>
      <w:r w:rsidR="00E93147">
        <w:t>(</w:t>
      </w:r>
      <w:r w:rsidRPr="00D438C8">
        <w:t>2016) Whangamata Stage 2B mangrove removal monitoring: Three months post removal. Technical memorandum prepared for Waikato Regional Council project.</w:t>
      </w:r>
    </w:p>
    <w:p w14:paraId="4D6D3776" w14:textId="3682EDCE" w:rsidR="00D438C8" w:rsidRPr="00D438C8" w:rsidRDefault="00D438C8" w:rsidP="00D438C8">
      <w:pPr>
        <w:spacing w:after="0" w:line="260" w:lineRule="atLeast"/>
        <w:ind w:left="567" w:hanging="567"/>
      </w:pPr>
      <w:r w:rsidRPr="00D438C8">
        <w:t xml:space="preserve">Bulmer, R.; </w:t>
      </w:r>
      <w:r w:rsidRPr="00E93147">
        <w:rPr>
          <w:b/>
          <w:bCs/>
        </w:rPr>
        <w:t>Lundquist</w:t>
      </w:r>
      <w:r w:rsidRPr="00D438C8">
        <w:t xml:space="preserve">, C. </w:t>
      </w:r>
      <w:r w:rsidR="00E93147">
        <w:t>(</w:t>
      </w:r>
      <w:r w:rsidRPr="00D438C8">
        <w:t>2016</w:t>
      </w:r>
      <w:r w:rsidR="00E93147">
        <w:t>)</w:t>
      </w:r>
      <w:r w:rsidRPr="00D438C8">
        <w:t xml:space="preserve"> Pilot study of carbon and nutrient storage in New Zealand estuaries. Client report # HAM2016-074 prepared for Waikato Regional Council project #WRC16204. 19p.</w:t>
      </w:r>
    </w:p>
    <w:p w14:paraId="71F57DB6" w14:textId="3DD88569" w:rsidR="00D438C8" w:rsidRPr="00D438C8" w:rsidRDefault="00D438C8" w:rsidP="00D438C8">
      <w:pPr>
        <w:spacing w:after="0" w:line="260" w:lineRule="atLeast"/>
        <w:ind w:left="567" w:hanging="567"/>
      </w:pPr>
      <w:r w:rsidRPr="00D438C8">
        <w:t xml:space="preserve">Cummings, V., Horn, P., Law, C., </w:t>
      </w:r>
      <w:r w:rsidRPr="007C1E94">
        <w:rPr>
          <w:b/>
          <w:bCs/>
        </w:rPr>
        <w:t>Lundquist</w:t>
      </w:r>
      <w:r w:rsidRPr="00D438C8">
        <w:t xml:space="preserve">, C., Williams, M. </w:t>
      </w:r>
      <w:r w:rsidR="00E93147">
        <w:t>(</w:t>
      </w:r>
      <w:r w:rsidR="00E93147" w:rsidRPr="00D438C8">
        <w:t>2016</w:t>
      </w:r>
      <w:r w:rsidR="00E93147">
        <w:t>)</w:t>
      </w:r>
      <w:r w:rsidR="00E93147" w:rsidRPr="00D438C8">
        <w:t xml:space="preserve"> </w:t>
      </w:r>
      <w:r w:rsidRPr="00D438C8">
        <w:t>Progress Report 1: Climate change risks and opportunities in the marine environment. Report prepared for the Ministry of Primary Industries project ZBD2014-09. 50 p.</w:t>
      </w:r>
    </w:p>
    <w:p w14:paraId="71E492C5" w14:textId="6B94A4E8" w:rsidR="00D438C8" w:rsidRPr="00D438C8" w:rsidRDefault="00D438C8" w:rsidP="00D438C8">
      <w:pPr>
        <w:spacing w:after="0" w:line="260" w:lineRule="atLeast"/>
        <w:ind w:left="567" w:hanging="567"/>
      </w:pPr>
      <w:r w:rsidRPr="00D438C8">
        <w:t xml:space="preserve">Bulmer, R.; </w:t>
      </w:r>
      <w:r w:rsidRPr="007C1E94">
        <w:rPr>
          <w:b/>
          <w:bCs/>
        </w:rPr>
        <w:t>Lundquist</w:t>
      </w:r>
      <w:r w:rsidRPr="00D438C8">
        <w:t xml:space="preserve">, C. </w:t>
      </w:r>
      <w:r w:rsidR="000524CE">
        <w:t>(</w:t>
      </w:r>
      <w:r w:rsidR="000524CE" w:rsidRPr="00D438C8">
        <w:t>2016</w:t>
      </w:r>
      <w:r w:rsidR="000524CE">
        <w:t>)</w:t>
      </w:r>
      <w:r w:rsidR="000524CE" w:rsidRPr="00D438C8">
        <w:t xml:space="preserve"> </w:t>
      </w:r>
      <w:r w:rsidRPr="00D438C8">
        <w:t xml:space="preserve">Whangamata mangrove removal monitoring: Summary of 36 months post-removal sampling. Client report # HAM2016-027 prepared for Waikato Regional Council project #EVW13215. 58 p. </w:t>
      </w:r>
    </w:p>
    <w:p w14:paraId="68DF7FE2" w14:textId="20BC49A6" w:rsidR="00D438C8" w:rsidRPr="00D438C8" w:rsidRDefault="00D438C8" w:rsidP="00D438C8">
      <w:pPr>
        <w:spacing w:after="0" w:line="260" w:lineRule="atLeast"/>
        <w:ind w:left="567" w:hanging="567"/>
      </w:pPr>
      <w:r w:rsidRPr="00D438C8">
        <w:t xml:space="preserve">Pinkerton, M.H.; MacDiarmid, A.; Beaumont, J.; Bradford-Grieve, J.; Francis, M.P.; Jones, E.; Lalas, C.; </w:t>
      </w:r>
      <w:r w:rsidRPr="007C1E94">
        <w:rPr>
          <w:b/>
          <w:bCs/>
        </w:rPr>
        <w:t>Lundquist</w:t>
      </w:r>
      <w:r w:rsidRPr="00D438C8">
        <w:t xml:space="preserve">, C.J.; McKenzie, A.; Nodder, S.D.; Paul, L.; Stenton-Dozey, J.; Thompson, D.; Zeldis, J. </w:t>
      </w:r>
      <w:r w:rsidR="000524CE">
        <w:t>(</w:t>
      </w:r>
      <w:r w:rsidR="000524CE" w:rsidRPr="00D438C8">
        <w:t>201</w:t>
      </w:r>
      <w:r w:rsidR="000524CE">
        <w:t>5)</w:t>
      </w:r>
      <w:r w:rsidR="000524CE" w:rsidRPr="00D438C8">
        <w:t xml:space="preserve"> </w:t>
      </w:r>
      <w:r w:rsidRPr="00D438C8">
        <w:t xml:space="preserve">Changes to the food-web of the Hauraki Gulf during the period of human occupation: a </w:t>
      </w:r>
      <w:r w:rsidRPr="00D438C8">
        <w:lastRenderedPageBreak/>
        <w:t xml:space="preserve">mass-balance model approach. New Zealand Aquatic Environment and Biodiversity Report No. 160. 346 p. </w:t>
      </w:r>
    </w:p>
    <w:p w14:paraId="6139E5BB" w14:textId="1160BFEA" w:rsidR="00D438C8" w:rsidRPr="00D438C8" w:rsidRDefault="00D438C8" w:rsidP="00D438C8">
      <w:pPr>
        <w:spacing w:after="0" w:line="260" w:lineRule="atLeast"/>
        <w:ind w:left="567" w:hanging="567"/>
      </w:pPr>
      <w:r w:rsidRPr="00D438C8">
        <w:t xml:space="preserve">Bulmer, R.; </w:t>
      </w:r>
      <w:r w:rsidRPr="007C1E94">
        <w:rPr>
          <w:b/>
          <w:bCs/>
        </w:rPr>
        <w:t>Lundquist</w:t>
      </w:r>
      <w:r w:rsidRPr="00D438C8">
        <w:t xml:space="preserve">, C. </w:t>
      </w:r>
      <w:r w:rsidR="000524CE">
        <w:t>(</w:t>
      </w:r>
      <w:r w:rsidR="000524CE" w:rsidRPr="00D438C8">
        <w:t>201</w:t>
      </w:r>
      <w:r w:rsidR="000524CE">
        <w:t>5)</w:t>
      </w:r>
      <w:r w:rsidR="000524CE" w:rsidRPr="00D438C8">
        <w:t xml:space="preserve"> </w:t>
      </w:r>
      <w:r w:rsidRPr="00D438C8">
        <w:t xml:space="preserve">Whangamata mangrove removal monitoring: Summary of 24 months post-removal sampling. Client report # HAM2015-062 prepared for Waikato Regional Council project #EVW13215. 64 p. </w:t>
      </w:r>
    </w:p>
    <w:p w14:paraId="052F0E9B" w14:textId="27F1B60B" w:rsidR="00D438C8" w:rsidRPr="00D438C8" w:rsidRDefault="00D438C8" w:rsidP="00D438C8">
      <w:pPr>
        <w:spacing w:after="0" w:line="260" w:lineRule="atLeast"/>
        <w:ind w:left="567" w:hanging="567"/>
      </w:pPr>
      <w:r w:rsidRPr="007C1E94">
        <w:rPr>
          <w:b/>
          <w:bCs/>
        </w:rPr>
        <w:t>Lundquist</w:t>
      </w:r>
      <w:r w:rsidRPr="00D438C8">
        <w:t xml:space="preserve">, C.; Davies, K.; McCartain, L. </w:t>
      </w:r>
      <w:r w:rsidR="000524CE">
        <w:t>(</w:t>
      </w:r>
      <w:r w:rsidR="000524CE" w:rsidRPr="00D438C8">
        <w:t>201</w:t>
      </w:r>
      <w:r w:rsidR="000524CE">
        <w:t>5)</w:t>
      </w:r>
      <w:r w:rsidR="000524CE" w:rsidRPr="00D438C8">
        <w:t xml:space="preserve"> </w:t>
      </w:r>
      <w:r w:rsidRPr="00D438C8">
        <w:t xml:space="preserve">Best practice guidelines for marine protected area network design and evaluation. NIWA Client report #HAM2015-051 prepared for Ministry for the Environment, project #MFE15206. 87 p. </w:t>
      </w:r>
    </w:p>
    <w:p w14:paraId="5C7898C7" w14:textId="77777777" w:rsidR="000524CE" w:rsidRPr="00D438C8" w:rsidRDefault="000524CE" w:rsidP="000524CE">
      <w:pPr>
        <w:spacing w:after="0" w:line="260" w:lineRule="atLeast"/>
        <w:ind w:left="567" w:hanging="567"/>
      </w:pPr>
      <w:r w:rsidRPr="00D438C8">
        <w:t xml:space="preserve">Parkes, S., </w:t>
      </w:r>
      <w:r w:rsidRPr="007C1E94">
        <w:rPr>
          <w:b/>
          <w:bCs/>
        </w:rPr>
        <w:t>Lundquist</w:t>
      </w:r>
      <w:r w:rsidRPr="00D438C8">
        <w:t xml:space="preserve">, C. </w:t>
      </w:r>
      <w:r>
        <w:t>(</w:t>
      </w:r>
      <w:r w:rsidRPr="00D438C8">
        <w:t>201</w:t>
      </w:r>
      <w:r>
        <w:t>5)</w:t>
      </w:r>
      <w:r w:rsidRPr="00D438C8">
        <w:t xml:space="preserve"> Central Waitemata Harbour Ecological Monitoring: 2000-2014.  Prepared by the National Institute of Water &amp; Atmospheric Research for Auckland Council. Auckland Council Technical Report 2015/006. </w:t>
      </w:r>
    </w:p>
    <w:p w14:paraId="51AA5263" w14:textId="77777777" w:rsidR="000524CE" w:rsidRPr="00D438C8" w:rsidRDefault="000524CE" w:rsidP="000524CE">
      <w:pPr>
        <w:spacing w:after="0" w:line="260" w:lineRule="atLeast"/>
        <w:ind w:left="567" w:hanging="567"/>
      </w:pPr>
      <w:r w:rsidRPr="007C1E94">
        <w:rPr>
          <w:b/>
          <w:bCs/>
        </w:rPr>
        <w:t>Lundquist</w:t>
      </w:r>
      <w:r w:rsidRPr="00D438C8">
        <w:t xml:space="preserve">, C.J.; Julian, K.; Costello, M.; Gordon, D.; Mackay, K.; Mills, S.; Neill, K.; Nelson, W.; Thompson, D.  </w:t>
      </w:r>
      <w:r>
        <w:t>(</w:t>
      </w:r>
      <w:r w:rsidRPr="00D438C8">
        <w:t>201</w:t>
      </w:r>
      <w:r>
        <w:t>5)</w:t>
      </w:r>
      <w:r w:rsidRPr="00D438C8">
        <w:t xml:space="preserve"> Development of a Tier 1 National Reporting Statistic for New Zealand’s Marine Biodiversity. New Zealand Aquatic Environment and Biodiversity Report No. 147. 61 p.</w:t>
      </w:r>
    </w:p>
    <w:p w14:paraId="1AF1C27B" w14:textId="77777777" w:rsidR="00E77984" w:rsidRPr="00D438C8" w:rsidRDefault="00E77984" w:rsidP="00E77984">
      <w:pPr>
        <w:spacing w:after="0" w:line="260" w:lineRule="atLeast"/>
        <w:ind w:left="567" w:hanging="567"/>
      </w:pPr>
      <w:r w:rsidRPr="00D438C8">
        <w:t xml:space="preserve">Rowden, A.A.; Clark, M.R.; </w:t>
      </w:r>
      <w:r w:rsidRPr="00E77984">
        <w:rPr>
          <w:b/>
          <w:bCs/>
        </w:rPr>
        <w:t>Lundquist</w:t>
      </w:r>
      <w:r w:rsidRPr="00D438C8">
        <w:t xml:space="preserve">, C.J.; Guinotte, J.M.; Anderson, O.F.; Julian, K.A.; Mackay, K.A.; Tracey, D.M.; Gerring, P.K. </w:t>
      </w:r>
      <w:r>
        <w:t>(</w:t>
      </w:r>
      <w:r w:rsidRPr="00D438C8">
        <w:t>2015</w:t>
      </w:r>
      <w:r>
        <w:t>)</w:t>
      </w:r>
      <w:r w:rsidRPr="00D438C8">
        <w:t xml:space="preserve"> Developing spatial management options for the protection of vulnerable marine ecosystems in the South Pacific Ocean region. New Zealand Aquatic Environment and Biodiversity Report No. 155. 76 p.</w:t>
      </w:r>
    </w:p>
    <w:p w14:paraId="794FF159" w14:textId="334C4086" w:rsidR="00D438C8" w:rsidRPr="00D438C8" w:rsidRDefault="00D438C8" w:rsidP="00D438C8">
      <w:pPr>
        <w:spacing w:after="0" w:line="260" w:lineRule="atLeast"/>
        <w:ind w:left="567" w:hanging="567"/>
      </w:pPr>
      <w:r w:rsidRPr="00D438C8">
        <w:t xml:space="preserve">Bulmer, R.; Lundquist, C. </w:t>
      </w:r>
      <w:r w:rsidR="000524CE">
        <w:t>(</w:t>
      </w:r>
      <w:r w:rsidR="000524CE" w:rsidRPr="00D438C8">
        <w:t>201</w:t>
      </w:r>
      <w:r w:rsidR="000524CE">
        <w:t>4)</w:t>
      </w:r>
      <w:r w:rsidR="000524CE" w:rsidRPr="00D438C8">
        <w:t xml:space="preserve"> </w:t>
      </w:r>
      <w:r w:rsidRPr="00D438C8">
        <w:t xml:space="preserve">Whangamata mangrove removal monitoring: Summary of 12 month post-removal sampling. Client report #HAM2014-078 prepared for Waikato Regional Council project #EVW13215. </w:t>
      </w:r>
    </w:p>
    <w:p w14:paraId="0AEAE782" w14:textId="2A8C502E" w:rsidR="00D438C8" w:rsidRPr="00D438C8" w:rsidRDefault="00D438C8" w:rsidP="00D438C8">
      <w:pPr>
        <w:spacing w:after="0" w:line="260" w:lineRule="atLeast"/>
        <w:ind w:left="567" w:hanging="567"/>
      </w:pPr>
      <w:r w:rsidRPr="00D438C8">
        <w:t xml:space="preserve">Townsend, M.; Clark, D.; Lohrer, D.; Ellis, J.; </w:t>
      </w:r>
      <w:r w:rsidRPr="007C1E94">
        <w:rPr>
          <w:b/>
          <w:bCs/>
        </w:rPr>
        <w:t>Lundquist</w:t>
      </w:r>
      <w:r w:rsidRPr="00D438C8">
        <w:t xml:space="preserve">, C.; Hewitt, J.; Thrush, S. </w:t>
      </w:r>
      <w:r w:rsidR="000524CE">
        <w:t>(</w:t>
      </w:r>
      <w:r w:rsidR="000524CE" w:rsidRPr="00D438C8">
        <w:t>201</w:t>
      </w:r>
      <w:r w:rsidR="000524CE">
        <w:t>4)</w:t>
      </w:r>
      <w:r w:rsidR="000524CE" w:rsidRPr="00D438C8">
        <w:t xml:space="preserve"> </w:t>
      </w:r>
      <w:r w:rsidRPr="00D438C8">
        <w:t xml:space="preserve">An Ecosystem Services Matrix for New Zealand’s coastal marine environment. Prepared by the National Institute of Water &amp; Atmospheric Research for Department of Conservation. 53 p. </w:t>
      </w:r>
    </w:p>
    <w:p w14:paraId="70C02996" w14:textId="0D9D55D5" w:rsidR="00D438C8" w:rsidRPr="00D438C8" w:rsidRDefault="00D438C8" w:rsidP="00D438C8">
      <w:pPr>
        <w:spacing w:after="0" w:line="260" w:lineRule="atLeast"/>
        <w:ind w:left="567" w:hanging="567"/>
      </w:pPr>
      <w:r w:rsidRPr="007C1E94">
        <w:rPr>
          <w:b/>
          <w:bCs/>
        </w:rPr>
        <w:t>Lundquist</w:t>
      </w:r>
      <w:r w:rsidRPr="00D438C8">
        <w:t xml:space="preserve">, C.J., Smith, B. </w:t>
      </w:r>
      <w:r w:rsidR="000524CE">
        <w:t>(</w:t>
      </w:r>
      <w:r w:rsidR="000524CE" w:rsidRPr="00D438C8">
        <w:t>201</w:t>
      </w:r>
      <w:r w:rsidR="000524CE">
        <w:t>4)</w:t>
      </w:r>
      <w:r w:rsidR="000524CE" w:rsidRPr="00D438C8">
        <w:t xml:space="preserve"> </w:t>
      </w:r>
      <w:r w:rsidRPr="00D438C8">
        <w:t xml:space="preserve">Review of ecological significance criteria for the Auckland marine region. Prepared by the National Institute of Water &amp; Atmospheric Research for Auckland Council. Auckland Council Working Report 2015/001. </w:t>
      </w:r>
    </w:p>
    <w:p w14:paraId="333E502C" w14:textId="5D23B9F1" w:rsidR="00D438C8" w:rsidRPr="00D438C8" w:rsidRDefault="00D438C8" w:rsidP="00D438C8">
      <w:pPr>
        <w:spacing w:after="0" w:line="260" w:lineRule="atLeast"/>
        <w:ind w:left="567" w:hanging="567"/>
      </w:pPr>
      <w:r w:rsidRPr="007C1E94">
        <w:rPr>
          <w:b/>
          <w:bCs/>
        </w:rPr>
        <w:t>Lundquist</w:t>
      </w:r>
      <w:r w:rsidRPr="00D438C8">
        <w:t xml:space="preserve">, C.J., Hailes, S.F., Carter, K.R. &amp; Burgess, T.C. </w:t>
      </w:r>
      <w:r w:rsidR="000524CE">
        <w:t>(</w:t>
      </w:r>
      <w:r w:rsidR="000524CE" w:rsidRPr="00D438C8">
        <w:t>201</w:t>
      </w:r>
      <w:r w:rsidR="000524CE">
        <w:t>4)</w:t>
      </w:r>
      <w:r w:rsidR="000524CE" w:rsidRPr="00D438C8">
        <w:t xml:space="preserve"> </w:t>
      </w:r>
      <w:r w:rsidRPr="00D438C8">
        <w:t xml:space="preserve">Ecological status of mangrove removal sites in the Auckland region. Prepared by the National Institute of Water &amp; Atmospheric Research for Auckland Council. Auckland Council Technical Report 2014/033. </w:t>
      </w:r>
    </w:p>
    <w:p w14:paraId="41BFE4A9" w14:textId="22280058" w:rsidR="00D438C8" w:rsidRPr="00D438C8" w:rsidRDefault="00D438C8" w:rsidP="00D438C8">
      <w:pPr>
        <w:spacing w:after="0" w:line="260" w:lineRule="atLeast"/>
        <w:ind w:left="567" w:hanging="567"/>
      </w:pPr>
      <w:r w:rsidRPr="00D438C8">
        <w:t xml:space="preserve">Rowden, A.A.; </w:t>
      </w:r>
      <w:r w:rsidRPr="007C1E94">
        <w:rPr>
          <w:b/>
          <w:bCs/>
        </w:rPr>
        <w:t>Lundquist</w:t>
      </w:r>
      <w:r w:rsidRPr="00D438C8">
        <w:t xml:space="preserve">, C.J.; Baird, S.; Woelz, S. </w:t>
      </w:r>
      <w:r w:rsidR="000524CE">
        <w:t>(</w:t>
      </w:r>
      <w:r w:rsidR="000524CE" w:rsidRPr="00D438C8">
        <w:t>201</w:t>
      </w:r>
      <w:r w:rsidR="000524CE">
        <w:t>4)</w:t>
      </w:r>
      <w:r w:rsidR="000524CE" w:rsidRPr="00D438C8">
        <w:t xml:space="preserve"> </w:t>
      </w:r>
      <w:r w:rsidRPr="00D438C8">
        <w:t>Developing spatial management options for the central crest of Chatham Rise. Prepared by the National Institute of Water &amp; Atmospheric Research for Chatham Rock Phosphate Ltd. 54 p.</w:t>
      </w:r>
    </w:p>
    <w:p w14:paraId="79B3F94A" w14:textId="462401DC" w:rsidR="00D438C8" w:rsidRPr="00D438C8" w:rsidRDefault="00D438C8" w:rsidP="00D438C8">
      <w:pPr>
        <w:spacing w:after="0" w:line="260" w:lineRule="atLeast"/>
        <w:ind w:left="567" w:hanging="567"/>
      </w:pPr>
      <w:r w:rsidRPr="00D438C8">
        <w:t xml:space="preserve">Bulmer, R.; </w:t>
      </w:r>
      <w:r w:rsidRPr="007C1E94">
        <w:rPr>
          <w:b/>
          <w:bCs/>
        </w:rPr>
        <w:t>Lundquist</w:t>
      </w:r>
      <w:r w:rsidRPr="00D438C8">
        <w:t xml:space="preserve">, C. </w:t>
      </w:r>
      <w:r w:rsidR="000524CE">
        <w:t>(</w:t>
      </w:r>
      <w:r w:rsidR="000524CE" w:rsidRPr="00D438C8">
        <w:t>201</w:t>
      </w:r>
      <w:r w:rsidR="000524CE">
        <w:t>3)</w:t>
      </w:r>
      <w:r w:rsidR="000524CE" w:rsidRPr="00D438C8">
        <w:t xml:space="preserve"> </w:t>
      </w:r>
      <w:r w:rsidRPr="00D438C8">
        <w:t xml:space="preserve">Whangamata mangrove removal monitoring: Summary of baseline and 3 month post-removal sampling. Client report #HAM2013-114 prepared for Waikato Regional Council project #EVW13215. </w:t>
      </w:r>
    </w:p>
    <w:p w14:paraId="264F9103" w14:textId="77777777" w:rsidR="00E77984" w:rsidRPr="00D438C8" w:rsidRDefault="00E77984" w:rsidP="00E77984">
      <w:pPr>
        <w:spacing w:after="0" w:line="260" w:lineRule="atLeast"/>
        <w:ind w:left="567" w:hanging="567"/>
      </w:pPr>
      <w:r w:rsidRPr="00E77984">
        <w:rPr>
          <w:b/>
          <w:bCs/>
        </w:rPr>
        <w:t>Lundquist</w:t>
      </w:r>
      <w:r w:rsidRPr="00D438C8">
        <w:t xml:space="preserve">, C.J.; Pritchard, M.; Thrush, S.F.; Hewitt, J.E.; Greenfield, B.L.; Halliday, N.J.; Lohrer, A.M. </w:t>
      </w:r>
      <w:r>
        <w:t>(</w:t>
      </w:r>
      <w:r w:rsidRPr="00D438C8">
        <w:t>2013</w:t>
      </w:r>
      <w:r>
        <w:t>)</w:t>
      </w:r>
      <w:r w:rsidRPr="00D438C8">
        <w:t xml:space="preserve"> Bottom disturbance and seafloor landscapes: Development of a model of disturbance and recovery dynamics for marine benthic ecosystems. New Zealand Aquatic Environment and Biodiversity Report No. 118. 58 p.</w:t>
      </w:r>
    </w:p>
    <w:p w14:paraId="557AE420" w14:textId="77777777" w:rsidR="00E77984" w:rsidRPr="00D438C8" w:rsidRDefault="00E77984" w:rsidP="00E77984">
      <w:pPr>
        <w:spacing w:after="0" w:line="260" w:lineRule="atLeast"/>
        <w:ind w:left="567" w:hanging="567"/>
      </w:pPr>
      <w:r w:rsidRPr="00D438C8">
        <w:t xml:space="preserve">Duffy, C.; </w:t>
      </w:r>
      <w:r w:rsidRPr="00E77984">
        <w:rPr>
          <w:b/>
          <w:bCs/>
        </w:rPr>
        <w:t>Lundquist</w:t>
      </w:r>
      <w:r w:rsidRPr="00D438C8">
        <w:t xml:space="preserve">, C. </w:t>
      </w:r>
      <w:r>
        <w:t>(</w:t>
      </w:r>
      <w:r w:rsidRPr="00D438C8">
        <w:t>2013</w:t>
      </w:r>
      <w:r>
        <w:t>)</w:t>
      </w:r>
      <w:r w:rsidRPr="00D438C8">
        <w:t xml:space="preserve"> Identification of significant marine ecosystems in the New Zealand Territorial Sea and Exclusive Economic Zone. Report prepared for the Department of Conservation.</w:t>
      </w:r>
    </w:p>
    <w:p w14:paraId="668E76C4" w14:textId="77777777" w:rsidR="00E77984" w:rsidRPr="00D438C8" w:rsidRDefault="00E77984" w:rsidP="00E77984">
      <w:pPr>
        <w:spacing w:after="0" w:line="260" w:lineRule="atLeast"/>
        <w:ind w:left="567" w:hanging="567"/>
      </w:pPr>
      <w:r w:rsidRPr="00D438C8">
        <w:t xml:space="preserve">Bulmer, R.; </w:t>
      </w:r>
      <w:r w:rsidRPr="00E77984">
        <w:rPr>
          <w:b/>
          <w:bCs/>
        </w:rPr>
        <w:t>Lundquist</w:t>
      </w:r>
      <w:r w:rsidRPr="00D438C8">
        <w:t xml:space="preserve">, C. </w:t>
      </w:r>
      <w:r>
        <w:t>(</w:t>
      </w:r>
      <w:r w:rsidRPr="00D438C8">
        <w:t>2013</w:t>
      </w:r>
      <w:r>
        <w:t>)</w:t>
      </w:r>
      <w:r w:rsidRPr="00D438C8">
        <w:t xml:space="preserve"> Whangamata Mangrove Removal Monitoring: April 2013 update. Interim report to Waikato Regional Council, 19 April 2013.  </w:t>
      </w:r>
    </w:p>
    <w:p w14:paraId="026F2090" w14:textId="77777777" w:rsidR="00E77984" w:rsidRPr="00D438C8" w:rsidRDefault="00E77984" w:rsidP="00E77984">
      <w:pPr>
        <w:spacing w:after="0" w:line="260" w:lineRule="atLeast"/>
        <w:ind w:left="567" w:hanging="567"/>
      </w:pPr>
      <w:r w:rsidRPr="00D438C8">
        <w:t xml:space="preserve">Thrush, S.F.; Cartner, K.J.; Hewitt, J.E. </w:t>
      </w:r>
      <w:r w:rsidRPr="00E77984">
        <w:rPr>
          <w:b/>
          <w:bCs/>
        </w:rPr>
        <w:t>Lundquist</w:t>
      </w:r>
      <w:r w:rsidRPr="00D438C8">
        <w:t xml:space="preserve">, C.; Lohrer, D.; de Juan, S. </w:t>
      </w:r>
      <w:r>
        <w:t>(</w:t>
      </w:r>
      <w:r w:rsidRPr="00D438C8">
        <w:t>201</w:t>
      </w:r>
      <w:r>
        <w:t>2)</w:t>
      </w:r>
      <w:r w:rsidRPr="00D438C8">
        <w:t xml:space="preserve"> Design criteria and research needs for soft sediment Marine Protected Areas. NIWA Client Report #HAM2012-139 prepared for Department of Conservation. Project #DOC12213. 65 p. </w:t>
      </w:r>
    </w:p>
    <w:p w14:paraId="5482C199" w14:textId="2B0B00B7" w:rsidR="00E93147" w:rsidRPr="005E439D" w:rsidRDefault="00E93147" w:rsidP="00E93147">
      <w:pPr>
        <w:spacing w:after="0" w:line="260" w:lineRule="atLeast"/>
        <w:ind w:left="567" w:hanging="567"/>
      </w:pPr>
      <w:r w:rsidRPr="000069D4">
        <w:rPr>
          <w:b/>
          <w:bCs/>
        </w:rPr>
        <w:t>Lundquist</w:t>
      </w:r>
      <w:r w:rsidRPr="005E439D">
        <w:t xml:space="preserve">, C., Hailes, S., Cartner, K., Carter, K., Gibbs, M. </w:t>
      </w:r>
      <w:r>
        <w:t>(</w:t>
      </w:r>
      <w:r w:rsidRPr="00D438C8">
        <w:t>201</w:t>
      </w:r>
      <w:r>
        <w:t>2)</w:t>
      </w:r>
      <w:r w:rsidRPr="00D438C8">
        <w:t xml:space="preserve"> </w:t>
      </w:r>
      <w:r w:rsidRPr="005E439D">
        <w:t>Physical and ecological impacts associated with mangrove removals using in situ mechanical mulching in Tauranga Harbour. NIWA Technical Report #137. ISSN 1174-2631 (print); ISSN 2253-5985 (online). 106 p.</w:t>
      </w:r>
    </w:p>
    <w:p w14:paraId="4CFC56BB" w14:textId="5168FC99" w:rsidR="00D438C8" w:rsidRPr="00D438C8" w:rsidRDefault="00D438C8" w:rsidP="00D438C8">
      <w:pPr>
        <w:spacing w:after="0" w:line="260" w:lineRule="atLeast"/>
        <w:ind w:left="567" w:hanging="567"/>
      </w:pPr>
      <w:r w:rsidRPr="00D438C8">
        <w:lastRenderedPageBreak/>
        <w:t xml:space="preserve">Townsend, M.; Thrush, S.F.; Wadhwa, S.; Lohrer, D.; </w:t>
      </w:r>
      <w:r w:rsidRPr="00E77984">
        <w:rPr>
          <w:b/>
          <w:bCs/>
        </w:rPr>
        <w:t>Lundquist</w:t>
      </w:r>
      <w:r w:rsidRPr="00D438C8">
        <w:t xml:space="preserve">, C.; Hewitt, J.E. 2012. Mapping ecosystem services in the Hauraki Gulf: Preliminary report. NIWA Client Report prepared for Auckland Council. Project #ARC12250 </w:t>
      </w:r>
    </w:p>
    <w:p w14:paraId="0798317C" w14:textId="1A09C18F" w:rsidR="00D438C8" w:rsidRPr="00D438C8" w:rsidRDefault="00D438C8" w:rsidP="00D438C8">
      <w:pPr>
        <w:spacing w:after="0" w:line="260" w:lineRule="atLeast"/>
        <w:ind w:left="567" w:hanging="567"/>
      </w:pPr>
      <w:r w:rsidRPr="00E77984">
        <w:rPr>
          <w:b/>
          <w:bCs/>
        </w:rPr>
        <w:t>Lundquist</w:t>
      </w:r>
      <w:r w:rsidRPr="00D438C8">
        <w:t xml:space="preserve">, C.; Broekhuizen, N. </w:t>
      </w:r>
      <w:r w:rsidR="00E77984">
        <w:t>(</w:t>
      </w:r>
      <w:r w:rsidR="00E77984" w:rsidRPr="00D438C8">
        <w:t>201</w:t>
      </w:r>
      <w:r w:rsidR="00E77984">
        <w:t>2)</w:t>
      </w:r>
      <w:r w:rsidR="00E77984" w:rsidRPr="00D438C8">
        <w:t xml:space="preserve"> </w:t>
      </w:r>
      <w:r w:rsidRPr="00D438C8">
        <w:t>Predicting suitable shellfish restoration sites in Whangarei Harbour – Larval dispersal modelling and verification. Client report prepared by NIWA for the Ministry of Science and Innovation Envirolink Fund to Northland Regional Council. Project #ELF12202, Report #HAM2012-024.</w:t>
      </w:r>
    </w:p>
    <w:p w14:paraId="74AF0496" w14:textId="2DC7D3AA" w:rsidR="00D438C8" w:rsidRPr="00D438C8" w:rsidRDefault="00D438C8" w:rsidP="00D438C8">
      <w:pPr>
        <w:spacing w:after="0" w:line="260" w:lineRule="atLeast"/>
        <w:ind w:left="567" w:hanging="567"/>
      </w:pPr>
      <w:r w:rsidRPr="00D438C8">
        <w:t xml:space="preserve">Halliday, J.; Townsend, M.; </w:t>
      </w:r>
      <w:r w:rsidRPr="00E77984">
        <w:rPr>
          <w:b/>
          <w:bCs/>
        </w:rPr>
        <w:t>Lundquist</w:t>
      </w:r>
      <w:r w:rsidRPr="00D438C8">
        <w:t xml:space="preserve">, C. </w:t>
      </w:r>
      <w:r w:rsidR="00E77984">
        <w:t>(</w:t>
      </w:r>
      <w:r w:rsidR="00E77984" w:rsidRPr="00D438C8">
        <w:t>201</w:t>
      </w:r>
      <w:r w:rsidR="00E77984">
        <w:t>2)</w:t>
      </w:r>
      <w:r w:rsidR="00E77984" w:rsidRPr="00D438C8">
        <w:t xml:space="preserve"> </w:t>
      </w:r>
      <w:r w:rsidRPr="00D438C8">
        <w:t>Central Waitemata Harbour Ecological Monitoring: 2000-2012. Project #ARC12271, Report #HAM2012-054.</w:t>
      </w:r>
    </w:p>
    <w:p w14:paraId="794FE493" w14:textId="0C6FBAE2" w:rsidR="00D438C8" w:rsidRPr="00D438C8" w:rsidRDefault="00D438C8" w:rsidP="00D438C8">
      <w:pPr>
        <w:spacing w:after="0" w:line="260" w:lineRule="atLeast"/>
        <w:ind w:left="567" w:hanging="567"/>
      </w:pPr>
      <w:r w:rsidRPr="00E77984">
        <w:rPr>
          <w:b/>
          <w:bCs/>
        </w:rPr>
        <w:t>Lundquist</w:t>
      </w:r>
      <w:r w:rsidRPr="00D438C8">
        <w:t xml:space="preserve">, C.; Tracey, D.; Hourigan, T.; Cummings, V.; Butler, E.; Clark, M.; Dunn, M.; Ardron, J.; Costello, M. </w:t>
      </w:r>
      <w:r w:rsidR="00E77984">
        <w:t>(</w:t>
      </w:r>
      <w:r w:rsidR="00E77984" w:rsidRPr="00D438C8">
        <w:t>201</w:t>
      </w:r>
      <w:r w:rsidR="00E77984">
        <w:t>2)</w:t>
      </w:r>
      <w:r w:rsidR="00E77984" w:rsidRPr="00D438C8">
        <w:t xml:space="preserve"> </w:t>
      </w:r>
      <w:r w:rsidRPr="00D438C8">
        <w:t>Marine Conservation Think Tank IMF Workshop Reports. NIWA Client Report #HAM2012-023 prepared for Ministry for Science and Innovation, Project #MSI12202. 53 p.</w:t>
      </w:r>
    </w:p>
    <w:p w14:paraId="0900E5CC" w14:textId="6BE387D2" w:rsidR="00D438C8" w:rsidRPr="00D438C8" w:rsidRDefault="00D438C8" w:rsidP="00D438C8">
      <w:pPr>
        <w:spacing w:after="0" w:line="260" w:lineRule="atLeast"/>
        <w:ind w:left="567" w:hanging="567"/>
      </w:pPr>
      <w:r w:rsidRPr="00E77984">
        <w:rPr>
          <w:b/>
          <w:bCs/>
        </w:rPr>
        <w:t>Lundquist</w:t>
      </w:r>
      <w:r w:rsidRPr="00D438C8">
        <w:t xml:space="preserve">, C. </w:t>
      </w:r>
      <w:r w:rsidR="00E77984">
        <w:t>(</w:t>
      </w:r>
      <w:r w:rsidR="00E77984" w:rsidRPr="00D438C8">
        <w:t>201</w:t>
      </w:r>
      <w:r w:rsidR="00E77984">
        <w:t>2)</w:t>
      </w:r>
      <w:r w:rsidR="00E77984" w:rsidRPr="00D438C8">
        <w:t xml:space="preserve"> </w:t>
      </w:r>
      <w:r w:rsidRPr="00D438C8">
        <w:t xml:space="preserve">Predicting impacts of increasing rates of disturbance on functional diversity in marine benthic ecosystems. Progress Report, Project #ZBD2009-25, prepared for the Ministry of Fisheries, January 2012. 15 p.  </w:t>
      </w:r>
    </w:p>
    <w:p w14:paraId="027C8979" w14:textId="190199E1" w:rsidR="00D438C8" w:rsidRPr="00D438C8" w:rsidRDefault="00D438C8" w:rsidP="00D438C8">
      <w:pPr>
        <w:spacing w:after="0" w:line="260" w:lineRule="atLeast"/>
        <w:ind w:left="567" w:hanging="567"/>
      </w:pPr>
      <w:r w:rsidRPr="00D438C8">
        <w:t xml:space="preserve">Thrush, S.F.; Hewitt, J.E.; </w:t>
      </w:r>
      <w:r w:rsidRPr="00E77984">
        <w:rPr>
          <w:b/>
          <w:bCs/>
        </w:rPr>
        <w:t>Lundquist</w:t>
      </w:r>
      <w:r w:rsidRPr="00D438C8">
        <w:t xml:space="preserve">, C.; Townsend, M.; Lohrer, A.M. </w:t>
      </w:r>
      <w:r w:rsidR="00E77984">
        <w:t>(</w:t>
      </w:r>
      <w:r w:rsidR="00E77984" w:rsidRPr="00D438C8">
        <w:t>201</w:t>
      </w:r>
      <w:r w:rsidR="00E77984">
        <w:t>1)</w:t>
      </w:r>
      <w:r w:rsidR="00E77984" w:rsidRPr="00D438C8">
        <w:t xml:space="preserve"> </w:t>
      </w:r>
      <w:r w:rsidRPr="00D438C8">
        <w:t>A strategy to assess trends in ecological integrity of New Zealand’s marine ecosystems. Client report prepared by NIWA for the Department of Conservation, Project #DOC12203 (HAM2011-140).</w:t>
      </w:r>
    </w:p>
    <w:p w14:paraId="7EB28992" w14:textId="58DC2849" w:rsidR="00D438C8" w:rsidRPr="00D438C8" w:rsidRDefault="00D438C8" w:rsidP="00D438C8">
      <w:pPr>
        <w:spacing w:after="0" w:line="260" w:lineRule="atLeast"/>
        <w:ind w:left="567" w:hanging="567"/>
      </w:pPr>
      <w:r w:rsidRPr="00E77984">
        <w:rPr>
          <w:b/>
          <w:bCs/>
        </w:rPr>
        <w:t>Lundquist</w:t>
      </w:r>
      <w:r w:rsidRPr="00D438C8">
        <w:t xml:space="preserve">, C.; Ramsay, D. </w:t>
      </w:r>
      <w:r w:rsidR="00E77984">
        <w:t>(</w:t>
      </w:r>
      <w:r w:rsidR="00E77984" w:rsidRPr="00D438C8">
        <w:t>201</w:t>
      </w:r>
      <w:r w:rsidR="00E77984">
        <w:t>1)</w:t>
      </w:r>
      <w:r w:rsidR="00E77984" w:rsidRPr="00D438C8">
        <w:t xml:space="preserve"> </w:t>
      </w:r>
      <w:r w:rsidRPr="00D438C8">
        <w:t>Anticipated Climate Change Impact on the Coastal Protection Role Provided by Coastal Ecosystems in the Pacific and East Timor. Client report prepared by NIWA for the Department of Climate Change and Energy Efficiency, Canberra, Australia, Project #GAU11201 (HAM2011-017).</w:t>
      </w:r>
    </w:p>
    <w:p w14:paraId="2254A319" w14:textId="70E33E5B" w:rsidR="00D438C8" w:rsidRPr="00D438C8" w:rsidRDefault="00D438C8" w:rsidP="00D438C8">
      <w:pPr>
        <w:spacing w:after="0" w:line="260" w:lineRule="atLeast"/>
        <w:ind w:left="567" w:hanging="567"/>
      </w:pPr>
      <w:r w:rsidRPr="00D438C8">
        <w:t xml:space="preserve">Compton, T., </w:t>
      </w:r>
      <w:r w:rsidRPr="00E77984">
        <w:rPr>
          <w:b/>
          <w:bCs/>
        </w:rPr>
        <w:t>Lundquist</w:t>
      </w:r>
      <w:r w:rsidRPr="00D438C8">
        <w:t xml:space="preserve">, C., Hewitt, J. </w:t>
      </w:r>
      <w:r w:rsidR="00E77984">
        <w:t>(</w:t>
      </w:r>
      <w:r w:rsidR="00E77984" w:rsidRPr="00D438C8">
        <w:t>201</w:t>
      </w:r>
      <w:r w:rsidR="00E77984">
        <w:t>1)</w:t>
      </w:r>
      <w:r w:rsidR="00E77984" w:rsidRPr="00D438C8">
        <w:t xml:space="preserve"> </w:t>
      </w:r>
      <w:r w:rsidRPr="00D438C8">
        <w:t>Critical assessment of the Regional Estuary Monitoring Programme (REMP). Client report prepared by NIWA for Waikato Regional Council, Project #EVW11205 (HAM2011-029).</w:t>
      </w:r>
    </w:p>
    <w:p w14:paraId="2401C6A2" w14:textId="110262D9" w:rsidR="00D438C8" w:rsidRPr="00D438C8" w:rsidRDefault="00D438C8" w:rsidP="00D438C8">
      <w:pPr>
        <w:spacing w:after="0" w:line="260" w:lineRule="atLeast"/>
        <w:ind w:left="567" w:hanging="567"/>
      </w:pPr>
      <w:r w:rsidRPr="00E77984">
        <w:rPr>
          <w:b/>
          <w:bCs/>
        </w:rPr>
        <w:t>Lundquist</w:t>
      </w:r>
      <w:r w:rsidRPr="00D438C8">
        <w:t xml:space="preserve">, C. </w:t>
      </w:r>
      <w:r w:rsidR="00E77984">
        <w:t>(</w:t>
      </w:r>
      <w:r w:rsidR="00E77984" w:rsidRPr="00D438C8">
        <w:t>201</w:t>
      </w:r>
      <w:r w:rsidR="00E77984">
        <w:t>1)</w:t>
      </w:r>
      <w:r w:rsidR="00E77984" w:rsidRPr="00D438C8">
        <w:t xml:space="preserve"> </w:t>
      </w:r>
      <w:r w:rsidRPr="00D438C8">
        <w:t xml:space="preserve">Predicting impacts of increasing rates of disturbance on functional diversity in marine benthic ecosystems. Progress Report, Project #ZBD2009-25, prepared for the Ministry of Fisheries, January 2011. 8pp.  </w:t>
      </w:r>
    </w:p>
    <w:p w14:paraId="732DF271" w14:textId="6A9C230D" w:rsidR="00D438C8" w:rsidRPr="00D438C8" w:rsidRDefault="00D438C8" w:rsidP="00D438C8">
      <w:pPr>
        <w:spacing w:after="0" w:line="260" w:lineRule="atLeast"/>
        <w:ind w:left="567" w:hanging="567"/>
      </w:pPr>
      <w:r w:rsidRPr="00E77984">
        <w:rPr>
          <w:b/>
          <w:bCs/>
        </w:rPr>
        <w:t>Lundquist</w:t>
      </w:r>
      <w:r w:rsidRPr="00D438C8">
        <w:t xml:space="preserve">, C.; Townsend, M.; Halliday, J.; Clearwater, S.; Cartner, K. </w:t>
      </w:r>
      <w:r w:rsidR="00E77984">
        <w:t>(</w:t>
      </w:r>
      <w:r w:rsidR="00E77984" w:rsidRPr="00D438C8">
        <w:t>201</w:t>
      </w:r>
      <w:r w:rsidR="00E77984">
        <w:t>1)</w:t>
      </w:r>
      <w:r w:rsidR="00E77984" w:rsidRPr="00D438C8">
        <w:t xml:space="preserve"> </w:t>
      </w:r>
      <w:r w:rsidRPr="00D438C8">
        <w:t>Upper Waitemata Harbour Ecological Monitoring Programme: 2005-2010.  Prepared by the National Institute of Water and Atmospheric Research for Auckland Regional Council. Auckland Regional Council TR2010/059. Project #ARC10223 (HAM2010-128).</w:t>
      </w:r>
    </w:p>
    <w:p w14:paraId="44BABEBB" w14:textId="6D83126F" w:rsidR="00D438C8" w:rsidRPr="00D438C8" w:rsidRDefault="00D438C8" w:rsidP="00D438C8">
      <w:pPr>
        <w:spacing w:after="0" w:line="260" w:lineRule="atLeast"/>
        <w:ind w:left="567" w:hanging="567"/>
      </w:pPr>
      <w:r w:rsidRPr="00D438C8">
        <w:t xml:space="preserve">Sagar, P.; </w:t>
      </w:r>
      <w:r w:rsidRPr="00E77984">
        <w:rPr>
          <w:b/>
          <w:bCs/>
        </w:rPr>
        <w:t>Lundquist</w:t>
      </w:r>
      <w:r w:rsidRPr="00D438C8">
        <w:t xml:space="preserve">, C.; Hewitt, J. </w:t>
      </w:r>
      <w:r w:rsidR="00E77984">
        <w:t>(</w:t>
      </w:r>
      <w:r w:rsidR="00E77984" w:rsidRPr="00D438C8">
        <w:t>201</w:t>
      </w:r>
      <w:r w:rsidR="00E77984">
        <w:t>0)</w:t>
      </w:r>
      <w:r w:rsidR="00E77984" w:rsidRPr="00D438C8">
        <w:t xml:space="preserve"> </w:t>
      </w:r>
      <w:r w:rsidRPr="00D438C8">
        <w:t>Monitoring plan to investigate benthic invertebrate community composition and substrate characteristics in relation to foraging areas of shorebirds within the Firth of Thames Ramsar site. NIWA Client Report: CHC2010-085 prepared for the Department of Conservation. NIWA Project: DOC10205. 20pp.</w:t>
      </w:r>
    </w:p>
    <w:p w14:paraId="4B33D224" w14:textId="3B3DAC2C" w:rsidR="00D438C8" w:rsidRPr="00D438C8" w:rsidRDefault="00D438C8" w:rsidP="00D438C8">
      <w:pPr>
        <w:spacing w:after="0" w:line="260" w:lineRule="atLeast"/>
        <w:ind w:left="567" w:hanging="567"/>
      </w:pPr>
      <w:r w:rsidRPr="00D438C8">
        <w:t xml:space="preserve">Townsend, M.; </w:t>
      </w:r>
      <w:r w:rsidRPr="00E77984">
        <w:rPr>
          <w:b/>
          <w:bCs/>
        </w:rPr>
        <w:t>Lundquist</w:t>
      </w:r>
      <w:r w:rsidRPr="00D438C8">
        <w:t xml:space="preserve">, C.; Hewitt, J. </w:t>
      </w:r>
      <w:r w:rsidR="00E77984">
        <w:t>(</w:t>
      </w:r>
      <w:r w:rsidR="00E77984" w:rsidRPr="00D438C8">
        <w:t>201</w:t>
      </w:r>
      <w:r w:rsidR="00E77984">
        <w:t>0)</w:t>
      </w:r>
      <w:r w:rsidR="00E77984" w:rsidRPr="00D438C8">
        <w:t xml:space="preserve"> </w:t>
      </w:r>
      <w:r w:rsidRPr="00D438C8">
        <w:t>Central Waitemata Harbour Ecological Monitoring 2000 - 2010.  Prepared by NIWA for Auckland Regional Council. Auckland Regional Council Document Type 2010/###. [note Mike removed all co-authors]</w:t>
      </w:r>
    </w:p>
    <w:p w14:paraId="1E11907D" w14:textId="69C4BAC3" w:rsidR="00D438C8" w:rsidRPr="00D438C8" w:rsidRDefault="00D438C8" w:rsidP="00D438C8">
      <w:pPr>
        <w:spacing w:after="0" w:line="260" w:lineRule="atLeast"/>
        <w:ind w:left="567" w:hanging="567"/>
      </w:pPr>
      <w:r w:rsidRPr="00E77984">
        <w:rPr>
          <w:b/>
          <w:bCs/>
        </w:rPr>
        <w:t>Lundquist</w:t>
      </w:r>
      <w:r w:rsidRPr="00D438C8">
        <w:t xml:space="preserve">, C. </w:t>
      </w:r>
      <w:r w:rsidR="00E77984">
        <w:t>(</w:t>
      </w:r>
      <w:r w:rsidR="00E77984" w:rsidRPr="00D438C8">
        <w:t>201</w:t>
      </w:r>
      <w:r w:rsidR="00E77984">
        <w:t>0)</w:t>
      </w:r>
      <w:r w:rsidR="00E77984" w:rsidRPr="00D438C8">
        <w:t xml:space="preserve"> </w:t>
      </w:r>
      <w:r w:rsidRPr="00D438C8">
        <w:t xml:space="preserve">Predicting impacts of increasing rates of disturbance on functional diversity in marine benthic ecosystems. Progress Report, Project #ZBD2009-25, prepared for the Ministry of Fisheries, January 2010. 4pp.  </w:t>
      </w:r>
    </w:p>
    <w:p w14:paraId="22E0C3FC" w14:textId="7BCFB0F6" w:rsidR="00D438C8" w:rsidRPr="00D438C8" w:rsidRDefault="00D438C8" w:rsidP="00D438C8">
      <w:pPr>
        <w:spacing w:after="0" w:line="260" w:lineRule="atLeast"/>
        <w:ind w:left="567" w:hanging="567"/>
      </w:pPr>
      <w:r w:rsidRPr="00D438C8">
        <w:t xml:space="preserve">Hewitt, J.; </w:t>
      </w:r>
      <w:r w:rsidRPr="00E77984">
        <w:rPr>
          <w:b/>
          <w:bCs/>
        </w:rPr>
        <w:t>Lundquist</w:t>
      </w:r>
      <w:r w:rsidRPr="00D438C8">
        <w:t xml:space="preserve">, C.; Bowden, D. </w:t>
      </w:r>
      <w:r w:rsidR="00E77984">
        <w:t>(</w:t>
      </w:r>
      <w:r w:rsidR="00E77984" w:rsidRPr="00D438C8">
        <w:t>201</w:t>
      </w:r>
      <w:r w:rsidR="00E77984">
        <w:t>0)</w:t>
      </w:r>
      <w:r w:rsidR="00E77984" w:rsidRPr="00D438C8">
        <w:t xml:space="preserve"> </w:t>
      </w:r>
      <w:r w:rsidRPr="00D438C8">
        <w:t>Oceans 2020 Chatham Rise and Challenger Plateau Data Analysis. Objective 6: Biodiversity measures. NIWA Client Report prepared for the Ministry of Fisheries (ZBD2007-01).</w:t>
      </w:r>
    </w:p>
    <w:p w14:paraId="328DFC8B" w14:textId="4802EBF3" w:rsidR="00E77984" w:rsidRPr="005E439D" w:rsidRDefault="00E77984" w:rsidP="00E77984">
      <w:pPr>
        <w:spacing w:after="0" w:line="260" w:lineRule="atLeast"/>
        <w:ind w:left="567" w:hanging="567"/>
      </w:pPr>
      <w:r w:rsidRPr="005E439D">
        <w:t xml:space="preserve">Matheson, F.E.; Dos Santos, V.M.; Inglis, G.; Pilditch, C.; Reed, J.; Morrison, M.; </w:t>
      </w:r>
      <w:r w:rsidRPr="00E93147">
        <w:rPr>
          <w:b/>
          <w:bCs/>
        </w:rPr>
        <w:t>Lundquist</w:t>
      </w:r>
      <w:r w:rsidRPr="005E439D">
        <w:t xml:space="preserve">, C.; van Houte-Howes, K.; Hailes, S.; Hewitt, J. </w:t>
      </w:r>
      <w:r>
        <w:t>(</w:t>
      </w:r>
      <w:r w:rsidRPr="005E439D">
        <w:t>2009</w:t>
      </w:r>
      <w:r>
        <w:t>)</w:t>
      </w:r>
      <w:r w:rsidRPr="005E439D">
        <w:t xml:space="preserve"> New Zealand seagrass: a general information guide. NIWA Information Series No. 72. Wellington, New Zealand. 13 p.</w:t>
      </w:r>
    </w:p>
    <w:p w14:paraId="23CB5358" w14:textId="55268CAF" w:rsidR="00D438C8" w:rsidRPr="00D438C8" w:rsidRDefault="00D438C8" w:rsidP="00D438C8">
      <w:pPr>
        <w:spacing w:after="0" w:line="260" w:lineRule="atLeast"/>
        <w:ind w:left="567" w:hanging="567"/>
      </w:pPr>
      <w:r w:rsidRPr="00D438C8">
        <w:t xml:space="preserve">Oldman, J. W.; </w:t>
      </w:r>
      <w:r w:rsidRPr="007C1E94">
        <w:rPr>
          <w:b/>
          <w:bCs/>
        </w:rPr>
        <w:t>Lundquist</w:t>
      </w:r>
      <w:r w:rsidRPr="00D438C8">
        <w:t xml:space="preserve">, C.; Reeve, G. </w:t>
      </w:r>
      <w:r w:rsidR="00E77984">
        <w:t>(</w:t>
      </w:r>
      <w:r w:rsidR="00E77984" w:rsidRPr="005E439D">
        <w:t>2009</w:t>
      </w:r>
      <w:r w:rsidR="00E77984">
        <w:t>)</w:t>
      </w:r>
      <w:r w:rsidR="00E77984" w:rsidRPr="005E439D">
        <w:t xml:space="preserve"> </w:t>
      </w:r>
      <w:r w:rsidRPr="00D438C8">
        <w:t>Tauranga Harbour Pipi Larval Dispersal Modelling. NIWA Client Report: HAM2009-011 prepared for Heybridge Development Limited (HDL08201).</w:t>
      </w:r>
    </w:p>
    <w:p w14:paraId="4A4924AB" w14:textId="2031B86A" w:rsidR="00D438C8" w:rsidRPr="00D438C8" w:rsidRDefault="00D438C8" w:rsidP="00D438C8">
      <w:pPr>
        <w:spacing w:after="0" w:line="260" w:lineRule="atLeast"/>
        <w:ind w:left="567" w:hanging="567"/>
      </w:pPr>
      <w:r w:rsidRPr="00D438C8">
        <w:lastRenderedPageBreak/>
        <w:t xml:space="preserve">Townsend, M.; </w:t>
      </w:r>
      <w:r w:rsidRPr="00E77984">
        <w:rPr>
          <w:b/>
          <w:bCs/>
        </w:rPr>
        <w:t>Lundquist</w:t>
      </w:r>
      <w:r w:rsidRPr="00D438C8">
        <w:t xml:space="preserve">, C.; Halliday, J. </w:t>
      </w:r>
      <w:r w:rsidR="00E77984">
        <w:t>(</w:t>
      </w:r>
      <w:r w:rsidR="00E77984" w:rsidRPr="005E439D">
        <w:t>200</w:t>
      </w:r>
      <w:r w:rsidR="00E77984">
        <w:t>8)</w:t>
      </w:r>
      <w:r w:rsidR="00E77984" w:rsidRPr="005E439D">
        <w:t xml:space="preserve"> </w:t>
      </w:r>
      <w:r w:rsidRPr="00D438C8">
        <w:t>Central Waitemata Harbour Ecological Monitoring. NIWA Client Report: HAM2008-083 prepared for Auckland Regional Council (ARC08271).</w:t>
      </w:r>
    </w:p>
    <w:p w14:paraId="73109BD2" w14:textId="2E7C84EA" w:rsidR="00D438C8" w:rsidRPr="00D438C8" w:rsidRDefault="00D438C8" w:rsidP="00D438C8">
      <w:pPr>
        <w:spacing w:after="0" w:line="260" w:lineRule="atLeast"/>
        <w:ind w:left="567" w:hanging="567"/>
      </w:pPr>
      <w:r w:rsidRPr="00D438C8">
        <w:t xml:space="preserve">Miller, A.; </w:t>
      </w:r>
      <w:r w:rsidRPr="00E77984">
        <w:rPr>
          <w:b/>
          <w:bCs/>
        </w:rPr>
        <w:t>Lundquist</w:t>
      </w:r>
      <w:r w:rsidRPr="00D438C8">
        <w:t xml:space="preserve">, C.; Dare, J. </w:t>
      </w:r>
      <w:r w:rsidR="00E77984">
        <w:t>(</w:t>
      </w:r>
      <w:r w:rsidR="00E77984" w:rsidRPr="005E439D">
        <w:t>200</w:t>
      </w:r>
      <w:r w:rsidR="00E77984">
        <w:t>8)</w:t>
      </w:r>
      <w:r w:rsidR="00E77984" w:rsidRPr="005E439D">
        <w:t xml:space="preserve"> </w:t>
      </w:r>
      <w:r w:rsidRPr="00D438C8">
        <w:t>Upper Waitemata Harbour Ecological Monitoring: 2005—2008. NIWA Client Report: HAM2008-087 prepared for Auckland Regional Council (ARC08223).</w:t>
      </w:r>
    </w:p>
    <w:p w14:paraId="5F36B01D" w14:textId="7A03C6A4" w:rsidR="00D438C8" w:rsidRPr="00D438C8" w:rsidRDefault="00D438C8" w:rsidP="00D438C8">
      <w:pPr>
        <w:spacing w:after="0" w:line="260" w:lineRule="atLeast"/>
        <w:ind w:left="567" w:hanging="567"/>
      </w:pPr>
      <w:r w:rsidRPr="00E77984">
        <w:rPr>
          <w:b/>
          <w:bCs/>
        </w:rPr>
        <w:t>Lundquist</w:t>
      </w:r>
      <w:r w:rsidRPr="00D438C8">
        <w:t xml:space="preserve">, C.; Leathwick, J. </w:t>
      </w:r>
      <w:r w:rsidR="00E77984">
        <w:t>(</w:t>
      </w:r>
      <w:r w:rsidR="00E77984" w:rsidRPr="005E439D">
        <w:t>200</w:t>
      </w:r>
      <w:r w:rsidR="00E77984">
        <w:t>7)</w:t>
      </w:r>
      <w:r w:rsidR="00E77984" w:rsidRPr="005E439D">
        <w:t xml:space="preserve"> </w:t>
      </w:r>
      <w:r w:rsidRPr="00D438C8">
        <w:t>Submission on Marine Protected Areas Draft Classification Standard.  NIWA Client Report #HAM2007-129 prepared for WWF-New Zealand, project #WWF08201.</w:t>
      </w:r>
    </w:p>
    <w:p w14:paraId="500F26DF" w14:textId="7552855D" w:rsidR="00D438C8" w:rsidRPr="00D438C8" w:rsidRDefault="00D438C8" w:rsidP="00D438C8">
      <w:pPr>
        <w:spacing w:after="0" w:line="260" w:lineRule="atLeast"/>
        <w:ind w:left="567" w:hanging="567"/>
      </w:pPr>
      <w:r w:rsidRPr="00D438C8">
        <w:t xml:space="preserve">Hewitt, J.; </w:t>
      </w:r>
      <w:r w:rsidRPr="00E77984">
        <w:rPr>
          <w:b/>
          <w:bCs/>
        </w:rPr>
        <w:t>Lundquist</w:t>
      </w:r>
      <w:r w:rsidRPr="00D438C8">
        <w:t>, C.; Halliday, J.; Hickey, C</w:t>
      </w:r>
      <w:r w:rsidR="001D7D0B">
        <w:t>. (2006)</w:t>
      </w:r>
      <w:r w:rsidRPr="00D438C8">
        <w:t xml:space="preserve"> Upper Waitemata Harbour Ecological Monitoring Programme – results from the first year of monitoring, 2005-2006.  NIWA Client Report: HAM2005-008 prepared for Auckland Regional Council (ARC06223).</w:t>
      </w:r>
    </w:p>
    <w:p w14:paraId="705306C9" w14:textId="35773E01" w:rsidR="00D438C8" w:rsidRPr="00D438C8" w:rsidRDefault="00D438C8" w:rsidP="00D438C8">
      <w:pPr>
        <w:spacing w:after="0" w:line="260" w:lineRule="atLeast"/>
        <w:ind w:left="567" w:hanging="567"/>
      </w:pPr>
      <w:r w:rsidRPr="00D438C8">
        <w:t xml:space="preserve">Halliday, J.; Hewitt, J.; </w:t>
      </w:r>
      <w:r w:rsidRPr="00E77984">
        <w:rPr>
          <w:b/>
          <w:bCs/>
        </w:rPr>
        <w:t>Lundquist</w:t>
      </w:r>
      <w:r w:rsidRPr="00D438C8">
        <w:t xml:space="preserve">, C. </w:t>
      </w:r>
      <w:r w:rsidR="001D7D0B">
        <w:t>(2006)</w:t>
      </w:r>
      <w:r w:rsidR="001D7D0B" w:rsidRPr="00D438C8">
        <w:t xml:space="preserve">  </w:t>
      </w:r>
      <w:r w:rsidRPr="00D438C8">
        <w:t>Central Waitemata Harbour Ecological Monitoring: 2000—2006. NIWA Client Report: HAM2005-007 prepared for Auckland Regional Council (ARC06217).</w:t>
      </w:r>
    </w:p>
    <w:p w14:paraId="3C383BB0" w14:textId="037241C4" w:rsidR="00D438C8" w:rsidRPr="00D438C8" w:rsidRDefault="00D438C8" w:rsidP="00D438C8">
      <w:pPr>
        <w:spacing w:after="0" w:line="260" w:lineRule="atLeast"/>
        <w:ind w:left="567" w:hanging="567"/>
      </w:pPr>
      <w:r w:rsidRPr="00E77984">
        <w:rPr>
          <w:b/>
          <w:bCs/>
        </w:rPr>
        <w:t>Lundquist</w:t>
      </w:r>
      <w:r w:rsidRPr="00D438C8">
        <w:t xml:space="preserve">, C.; Pinkerton, M.; Grieve, J.; Chiaroni, L. </w:t>
      </w:r>
      <w:r w:rsidR="001D7D0B">
        <w:t>(2006)</w:t>
      </w:r>
      <w:r w:rsidR="001D7D0B" w:rsidRPr="00D438C8">
        <w:t xml:space="preserve">  </w:t>
      </w:r>
      <w:r w:rsidRPr="00D438C8">
        <w:t xml:space="preserve">Ecosystem Modelling of the Te Tapuwae o Rongokako Marine Reserve and its Environs.  NIWA Client Report: HAM2005-044 prepared for the Department of Conservation (DOC05280). </w:t>
      </w:r>
    </w:p>
    <w:p w14:paraId="5456B3B7" w14:textId="5EBB551D" w:rsidR="00D438C8" w:rsidRPr="00D438C8" w:rsidRDefault="00D438C8" w:rsidP="00D438C8">
      <w:pPr>
        <w:spacing w:after="0" w:line="260" w:lineRule="atLeast"/>
        <w:ind w:left="567" w:hanging="567"/>
      </w:pPr>
      <w:r w:rsidRPr="00D438C8">
        <w:t xml:space="preserve">Oldman, J.; </w:t>
      </w:r>
      <w:r w:rsidRPr="00E77984">
        <w:rPr>
          <w:b/>
          <w:bCs/>
        </w:rPr>
        <w:t>Lundquist</w:t>
      </w:r>
      <w:r w:rsidRPr="00D438C8">
        <w:t xml:space="preserve">, C.; Cryer, M. </w:t>
      </w:r>
      <w:r w:rsidR="001D7D0B">
        <w:t>(2005)</w:t>
      </w:r>
      <w:r w:rsidR="001D7D0B" w:rsidRPr="00D438C8">
        <w:t xml:space="preserve">  </w:t>
      </w:r>
      <w:r w:rsidRPr="00D438C8">
        <w:t>Shellfish dispersal characteristics within Bream Bay and Whangarei Harbour.  NIWA Client Report #HAM2005-035 prepared for Mighty River Power.</w:t>
      </w:r>
    </w:p>
    <w:p w14:paraId="1D395916" w14:textId="56C29BAD" w:rsidR="00D438C8" w:rsidRPr="00D438C8" w:rsidRDefault="00D438C8" w:rsidP="00D438C8">
      <w:pPr>
        <w:spacing w:after="0" w:line="260" w:lineRule="atLeast"/>
        <w:ind w:left="567" w:hanging="567"/>
      </w:pPr>
      <w:r w:rsidRPr="00E77984">
        <w:rPr>
          <w:b/>
          <w:bCs/>
        </w:rPr>
        <w:t>Lundquist</w:t>
      </w:r>
      <w:r w:rsidRPr="00D438C8">
        <w:t xml:space="preserve">, C.; Chiaroni, L.; Halliday, J.; Williston, T. </w:t>
      </w:r>
      <w:r w:rsidR="001D7D0B">
        <w:t>(2004)</w:t>
      </w:r>
      <w:r w:rsidR="001D7D0B" w:rsidRPr="00D438C8">
        <w:t xml:space="preserve"> </w:t>
      </w:r>
      <w:r w:rsidRPr="00D438C8">
        <w:t>Identifying Areas of Conservation Value in the Waikato Conservancy’s Coastal Marine Environment.  NIWA Report #HAM2004-039 prepared for the Department of Conservation.</w:t>
      </w:r>
    </w:p>
    <w:p w14:paraId="3C1B6028" w14:textId="6327343D" w:rsidR="00D438C8" w:rsidRPr="00D438C8" w:rsidRDefault="00D438C8" w:rsidP="00D438C8">
      <w:pPr>
        <w:spacing w:after="0" w:line="260" w:lineRule="atLeast"/>
        <w:ind w:left="567" w:hanging="567"/>
      </w:pPr>
      <w:r w:rsidRPr="00D438C8">
        <w:t xml:space="preserve">Hewitt, J.; </w:t>
      </w:r>
      <w:r w:rsidRPr="001D7D0B">
        <w:rPr>
          <w:b/>
          <w:bCs/>
        </w:rPr>
        <w:t>Lundquist</w:t>
      </w:r>
      <w:r w:rsidRPr="00D438C8">
        <w:t xml:space="preserve">, C,; Hancock, N.; Halliday, J.; Chiaroni, L. </w:t>
      </w:r>
      <w:r w:rsidR="001D7D0B">
        <w:t>(2004)</w:t>
      </w:r>
      <w:r w:rsidR="001D7D0B" w:rsidRPr="00D438C8">
        <w:t xml:space="preserve"> </w:t>
      </w:r>
      <w:r w:rsidRPr="00D438C8">
        <w:t>Waitemata Harbour Ecological Monitoring programme – summary of data collected from October 2000 – February 2004.  NIWA Report #HAM2004-056 prepared for Auckland Regional Council.</w:t>
      </w:r>
    </w:p>
    <w:p w14:paraId="0144BD18" w14:textId="427A8D21" w:rsidR="00D438C8" w:rsidRPr="00D438C8" w:rsidRDefault="00D438C8" w:rsidP="00D438C8">
      <w:pPr>
        <w:spacing w:after="0" w:line="260" w:lineRule="atLeast"/>
        <w:ind w:left="567" w:hanging="567"/>
      </w:pPr>
      <w:r w:rsidRPr="001D7D0B">
        <w:rPr>
          <w:b/>
          <w:bCs/>
        </w:rPr>
        <w:t>Lundquist</w:t>
      </w:r>
      <w:r w:rsidRPr="00D438C8">
        <w:t xml:space="preserve">, C.J.; Vopel, K.; Thrush, S.F.; Swales, A. </w:t>
      </w:r>
      <w:r w:rsidR="001D7D0B">
        <w:t>(2003)</w:t>
      </w:r>
      <w:r w:rsidR="001D7D0B" w:rsidRPr="00D438C8">
        <w:t xml:space="preserve"> </w:t>
      </w:r>
      <w:r w:rsidRPr="00D438C8">
        <w:t>Evidence for the physical effects of catchment sediment runoff preserved in estuarine sediments: Phase III (macrofaunal communities).  NIWA Report #HAM2003-051 prepared for Auckland Regional Council.</w:t>
      </w:r>
    </w:p>
    <w:p w14:paraId="46A3D5B2" w14:textId="3D60A43D" w:rsidR="00D438C8" w:rsidRPr="00D438C8" w:rsidRDefault="00D438C8" w:rsidP="00D438C8">
      <w:pPr>
        <w:spacing w:after="0" w:line="260" w:lineRule="atLeast"/>
        <w:ind w:left="567" w:hanging="567"/>
      </w:pPr>
      <w:r w:rsidRPr="00D438C8">
        <w:t xml:space="preserve">Lohrer, A.M.; Hewitt, J.E.; Thrush, S.F.; </w:t>
      </w:r>
      <w:r w:rsidRPr="001D7D0B">
        <w:rPr>
          <w:b/>
          <w:bCs/>
        </w:rPr>
        <w:t>Lundquist</w:t>
      </w:r>
      <w:r w:rsidRPr="00D438C8">
        <w:t xml:space="preserve">, C.J. Nicholls, P.E.; Liefting R. </w:t>
      </w:r>
      <w:r w:rsidR="001D7D0B">
        <w:t>(2003)</w:t>
      </w:r>
      <w:r w:rsidR="001D7D0B" w:rsidRPr="00D438C8">
        <w:t xml:space="preserve"> </w:t>
      </w:r>
      <w:r w:rsidR="001D7D0B">
        <w:t>I</w:t>
      </w:r>
      <w:r w:rsidRPr="00D438C8">
        <w:t>mpact of terrigenous material deposition on subtidal benthic communities.  NIWA Report #HAM2003-055 prepared for Auckland Regional Council.</w:t>
      </w:r>
    </w:p>
    <w:p w14:paraId="52E08121" w14:textId="77777777" w:rsidR="001D7D0B" w:rsidRDefault="001D7D0B" w:rsidP="00166392">
      <w:pPr>
        <w:spacing w:after="0" w:line="260" w:lineRule="atLeast"/>
        <w:ind w:left="567" w:hanging="567"/>
        <w:rPr>
          <w:b/>
          <w:bCs/>
        </w:rPr>
      </w:pPr>
    </w:p>
    <w:p w14:paraId="25F9D6AC" w14:textId="77777777" w:rsidR="001D7D0B" w:rsidRDefault="001D7D0B" w:rsidP="00166392">
      <w:pPr>
        <w:spacing w:after="0" w:line="260" w:lineRule="atLeast"/>
        <w:ind w:left="567" w:hanging="567"/>
        <w:rPr>
          <w:b/>
          <w:bCs/>
        </w:rPr>
      </w:pPr>
    </w:p>
    <w:p w14:paraId="26771DB1" w14:textId="582D2089" w:rsidR="008E0C0C" w:rsidRDefault="008E0C0C" w:rsidP="00166392">
      <w:pPr>
        <w:spacing w:after="0" w:line="260" w:lineRule="atLeast"/>
        <w:ind w:left="567" w:hanging="567"/>
      </w:pPr>
    </w:p>
    <w:sectPr w:rsidR="008E0C0C" w:rsidSect="00166392">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4E4"/>
    <w:multiLevelType w:val="hybridMultilevel"/>
    <w:tmpl w:val="52BA345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0D593C20"/>
    <w:multiLevelType w:val="hybridMultilevel"/>
    <w:tmpl w:val="DA326AB8"/>
    <w:lvl w:ilvl="0" w:tplc="7E20193C">
      <w:start w:val="1"/>
      <w:numFmt w:val="bullet"/>
      <w:pStyle w:val="CVbullets"/>
      <w:lvlText w:val=""/>
      <w:lvlJc w:val="left"/>
      <w:pPr>
        <w:tabs>
          <w:tab w:val="num" w:pos="360"/>
        </w:tabs>
        <w:ind w:left="360" w:hanging="36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3552DE"/>
    <w:multiLevelType w:val="hybridMultilevel"/>
    <w:tmpl w:val="8D544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2NDA0MjU3sDAyNrRQ0lEKTi0uzszPAykwrAUAjWxMdiwAAAA="/>
  </w:docVars>
  <w:rsids>
    <w:rsidRoot w:val="00FB7C8F"/>
    <w:rsid w:val="000069D4"/>
    <w:rsid w:val="00042172"/>
    <w:rsid w:val="000524CE"/>
    <w:rsid w:val="000721EA"/>
    <w:rsid w:val="000765C1"/>
    <w:rsid w:val="00086162"/>
    <w:rsid w:val="000B42EF"/>
    <w:rsid w:val="000D0C23"/>
    <w:rsid w:val="000E3F9D"/>
    <w:rsid w:val="000F2FC5"/>
    <w:rsid w:val="0010408B"/>
    <w:rsid w:val="00143651"/>
    <w:rsid w:val="00166392"/>
    <w:rsid w:val="00172F60"/>
    <w:rsid w:val="001C7403"/>
    <w:rsid w:val="001D7D0B"/>
    <w:rsid w:val="001E63A3"/>
    <w:rsid w:val="001F5FBF"/>
    <w:rsid w:val="00200353"/>
    <w:rsid w:val="00204F47"/>
    <w:rsid w:val="0021503D"/>
    <w:rsid w:val="002268FF"/>
    <w:rsid w:val="0023444D"/>
    <w:rsid w:val="00241FF6"/>
    <w:rsid w:val="00247A2E"/>
    <w:rsid w:val="00260403"/>
    <w:rsid w:val="00271409"/>
    <w:rsid w:val="002A30E0"/>
    <w:rsid w:val="002E2D9F"/>
    <w:rsid w:val="003041A6"/>
    <w:rsid w:val="00311D80"/>
    <w:rsid w:val="00322D8A"/>
    <w:rsid w:val="003415B0"/>
    <w:rsid w:val="00354F64"/>
    <w:rsid w:val="0035614F"/>
    <w:rsid w:val="003679AF"/>
    <w:rsid w:val="00387E23"/>
    <w:rsid w:val="00395F71"/>
    <w:rsid w:val="003A286C"/>
    <w:rsid w:val="003A40DD"/>
    <w:rsid w:val="003B02B8"/>
    <w:rsid w:val="003D1285"/>
    <w:rsid w:val="003E5AC0"/>
    <w:rsid w:val="004429B0"/>
    <w:rsid w:val="00445C8D"/>
    <w:rsid w:val="00457FD6"/>
    <w:rsid w:val="00493394"/>
    <w:rsid w:val="004C12CC"/>
    <w:rsid w:val="004C42DF"/>
    <w:rsid w:val="004C50F7"/>
    <w:rsid w:val="004D79FC"/>
    <w:rsid w:val="00510BD3"/>
    <w:rsid w:val="00523FEB"/>
    <w:rsid w:val="00554B72"/>
    <w:rsid w:val="005A2F6B"/>
    <w:rsid w:val="005A2F82"/>
    <w:rsid w:val="005A30AC"/>
    <w:rsid w:val="005B1D0A"/>
    <w:rsid w:val="005C0D94"/>
    <w:rsid w:val="005C15C4"/>
    <w:rsid w:val="005D030F"/>
    <w:rsid w:val="005E439D"/>
    <w:rsid w:val="005E615E"/>
    <w:rsid w:val="0060289F"/>
    <w:rsid w:val="00612F52"/>
    <w:rsid w:val="00625457"/>
    <w:rsid w:val="0066285C"/>
    <w:rsid w:val="006730D7"/>
    <w:rsid w:val="00675AFC"/>
    <w:rsid w:val="00690525"/>
    <w:rsid w:val="00697DE5"/>
    <w:rsid w:val="006A0ED8"/>
    <w:rsid w:val="006A5A24"/>
    <w:rsid w:val="006E051C"/>
    <w:rsid w:val="006F0C59"/>
    <w:rsid w:val="006F1000"/>
    <w:rsid w:val="00710375"/>
    <w:rsid w:val="00722F2A"/>
    <w:rsid w:val="0072576D"/>
    <w:rsid w:val="00734287"/>
    <w:rsid w:val="007443D7"/>
    <w:rsid w:val="007614EF"/>
    <w:rsid w:val="007639D9"/>
    <w:rsid w:val="00773705"/>
    <w:rsid w:val="007B4ABF"/>
    <w:rsid w:val="007C1E94"/>
    <w:rsid w:val="007F4250"/>
    <w:rsid w:val="00802993"/>
    <w:rsid w:val="00807D96"/>
    <w:rsid w:val="00825B29"/>
    <w:rsid w:val="00840B3B"/>
    <w:rsid w:val="008419F9"/>
    <w:rsid w:val="00862F48"/>
    <w:rsid w:val="00865DD4"/>
    <w:rsid w:val="008752CE"/>
    <w:rsid w:val="0089124D"/>
    <w:rsid w:val="00891D56"/>
    <w:rsid w:val="008956F3"/>
    <w:rsid w:val="008E0C0C"/>
    <w:rsid w:val="008E2714"/>
    <w:rsid w:val="00925C38"/>
    <w:rsid w:val="009675AA"/>
    <w:rsid w:val="0098482E"/>
    <w:rsid w:val="00995796"/>
    <w:rsid w:val="009E2EAF"/>
    <w:rsid w:val="009E463A"/>
    <w:rsid w:val="009F0CFA"/>
    <w:rsid w:val="009F6318"/>
    <w:rsid w:val="00A25CF3"/>
    <w:rsid w:val="00A72A86"/>
    <w:rsid w:val="00A73664"/>
    <w:rsid w:val="00A7489D"/>
    <w:rsid w:val="00A808A7"/>
    <w:rsid w:val="00A83A4D"/>
    <w:rsid w:val="00A862E0"/>
    <w:rsid w:val="00AA126A"/>
    <w:rsid w:val="00AA5478"/>
    <w:rsid w:val="00AC4476"/>
    <w:rsid w:val="00B160F5"/>
    <w:rsid w:val="00B6269B"/>
    <w:rsid w:val="00B748F5"/>
    <w:rsid w:val="00B97E0A"/>
    <w:rsid w:val="00BA4B61"/>
    <w:rsid w:val="00BB0F78"/>
    <w:rsid w:val="00BC15BA"/>
    <w:rsid w:val="00BC47AD"/>
    <w:rsid w:val="00BE7245"/>
    <w:rsid w:val="00C54A2D"/>
    <w:rsid w:val="00C6206D"/>
    <w:rsid w:val="00C635AE"/>
    <w:rsid w:val="00C718C9"/>
    <w:rsid w:val="00C72860"/>
    <w:rsid w:val="00C96DA9"/>
    <w:rsid w:val="00CA409F"/>
    <w:rsid w:val="00CA52B2"/>
    <w:rsid w:val="00CA70E7"/>
    <w:rsid w:val="00CB42BC"/>
    <w:rsid w:val="00CB52C7"/>
    <w:rsid w:val="00CC2DBE"/>
    <w:rsid w:val="00CE314D"/>
    <w:rsid w:val="00D136BB"/>
    <w:rsid w:val="00D230CF"/>
    <w:rsid w:val="00D325F8"/>
    <w:rsid w:val="00D438C8"/>
    <w:rsid w:val="00D57533"/>
    <w:rsid w:val="00D92AA0"/>
    <w:rsid w:val="00D96468"/>
    <w:rsid w:val="00DD1F50"/>
    <w:rsid w:val="00DD278E"/>
    <w:rsid w:val="00DE4126"/>
    <w:rsid w:val="00DE5A06"/>
    <w:rsid w:val="00DF2E1D"/>
    <w:rsid w:val="00DF431A"/>
    <w:rsid w:val="00E07F77"/>
    <w:rsid w:val="00E15125"/>
    <w:rsid w:val="00E169D1"/>
    <w:rsid w:val="00E2114F"/>
    <w:rsid w:val="00E4305E"/>
    <w:rsid w:val="00E44A4F"/>
    <w:rsid w:val="00E54FED"/>
    <w:rsid w:val="00E56B23"/>
    <w:rsid w:val="00E66138"/>
    <w:rsid w:val="00E77984"/>
    <w:rsid w:val="00E829AC"/>
    <w:rsid w:val="00E93147"/>
    <w:rsid w:val="00E9586D"/>
    <w:rsid w:val="00E96E91"/>
    <w:rsid w:val="00EA2CA6"/>
    <w:rsid w:val="00F03A9C"/>
    <w:rsid w:val="00F1344E"/>
    <w:rsid w:val="00F22A90"/>
    <w:rsid w:val="00F4023F"/>
    <w:rsid w:val="00F411F0"/>
    <w:rsid w:val="00F53D36"/>
    <w:rsid w:val="00F56681"/>
    <w:rsid w:val="00F82161"/>
    <w:rsid w:val="00FA25BC"/>
    <w:rsid w:val="00FB7C8F"/>
    <w:rsid w:val="00FB7E4D"/>
    <w:rsid w:val="00FE0DA3"/>
    <w:rsid w:val="00FE58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21A0"/>
  <w15:chartTrackingRefBased/>
  <w15:docId w15:val="{FA940EC2-E51E-4D0B-9A2A-DBAA8775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C96DA9"/>
    <w:pPr>
      <w:spacing w:after="120" w:line="240" w:lineRule="auto"/>
    </w:pPr>
    <w:rPr>
      <w:rFonts w:ascii="Times New Roman" w:eastAsia="Times New Roman" w:hAnsi="Times New Roman" w:cs="Times New Roman"/>
      <w:sz w:val="16"/>
      <w:szCs w:val="16"/>
      <w:lang w:val="en-AU"/>
    </w:rPr>
  </w:style>
  <w:style w:type="character" w:customStyle="1" w:styleId="BodyText3Char">
    <w:name w:val="Body Text 3 Char"/>
    <w:basedOn w:val="DefaultParagraphFont"/>
    <w:link w:val="BodyText3"/>
    <w:semiHidden/>
    <w:rsid w:val="00C96DA9"/>
    <w:rPr>
      <w:rFonts w:ascii="Times New Roman" w:eastAsia="Times New Roman" w:hAnsi="Times New Roman" w:cs="Times New Roman"/>
      <w:sz w:val="16"/>
      <w:szCs w:val="16"/>
      <w:lang w:val="en-AU"/>
    </w:rPr>
  </w:style>
  <w:style w:type="paragraph" w:customStyle="1" w:styleId="CVsubtitle1">
    <w:name w:val="CV subtitle 1"/>
    <w:basedOn w:val="Normal"/>
    <w:next w:val="Normal"/>
    <w:rsid w:val="00C96DA9"/>
    <w:pPr>
      <w:spacing w:before="200" w:after="0" w:line="260" w:lineRule="atLeast"/>
      <w:ind w:left="709"/>
    </w:pPr>
    <w:rPr>
      <w:rFonts w:ascii="Arial Narrow" w:eastAsia="Times New Roman" w:hAnsi="Arial Narrow" w:cs="Times New Roman"/>
      <w:b/>
      <w:color w:val="003366"/>
      <w:szCs w:val="20"/>
      <w:lang w:val="en-US"/>
    </w:rPr>
  </w:style>
  <w:style w:type="paragraph" w:customStyle="1" w:styleId="CVbodytext">
    <w:name w:val="CV body text"/>
    <w:basedOn w:val="Normal"/>
    <w:rsid w:val="003679AF"/>
    <w:pPr>
      <w:widowControl w:val="0"/>
      <w:spacing w:before="80" w:after="120" w:line="280" w:lineRule="atLeast"/>
      <w:ind w:left="709"/>
    </w:pPr>
    <w:rPr>
      <w:rFonts w:ascii="Times New Roman" w:eastAsia="Times New Roman" w:hAnsi="Times New Roman" w:cs="Times New Roman"/>
      <w:sz w:val="20"/>
      <w:szCs w:val="20"/>
    </w:rPr>
  </w:style>
  <w:style w:type="paragraph" w:styleId="ListParagraph">
    <w:name w:val="List Paragraph"/>
    <w:basedOn w:val="Normal"/>
    <w:uiPriority w:val="34"/>
    <w:qFormat/>
    <w:rsid w:val="003E5AC0"/>
    <w:pPr>
      <w:ind w:left="720"/>
      <w:contextualSpacing/>
    </w:pPr>
  </w:style>
  <w:style w:type="character" w:styleId="CommentReference">
    <w:name w:val="annotation reference"/>
    <w:basedOn w:val="DefaultParagraphFont"/>
    <w:uiPriority w:val="99"/>
    <w:semiHidden/>
    <w:unhideWhenUsed/>
    <w:rsid w:val="006A0ED8"/>
    <w:rPr>
      <w:sz w:val="16"/>
      <w:szCs w:val="16"/>
    </w:rPr>
  </w:style>
  <w:style w:type="paragraph" w:styleId="CommentText">
    <w:name w:val="annotation text"/>
    <w:basedOn w:val="Normal"/>
    <w:link w:val="CommentTextChar"/>
    <w:uiPriority w:val="99"/>
    <w:semiHidden/>
    <w:unhideWhenUsed/>
    <w:rsid w:val="006A0ED8"/>
    <w:pPr>
      <w:spacing w:line="240" w:lineRule="auto"/>
    </w:pPr>
    <w:rPr>
      <w:sz w:val="20"/>
      <w:szCs w:val="20"/>
    </w:rPr>
  </w:style>
  <w:style w:type="character" w:customStyle="1" w:styleId="CommentTextChar">
    <w:name w:val="Comment Text Char"/>
    <w:basedOn w:val="DefaultParagraphFont"/>
    <w:link w:val="CommentText"/>
    <w:uiPriority w:val="99"/>
    <w:semiHidden/>
    <w:rsid w:val="006A0ED8"/>
    <w:rPr>
      <w:sz w:val="20"/>
      <w:szCs w:val="20"/>
    </w:rPr>
  </w:style>
  <w:style w:type="paragraph" w:styleId="CommentSubject">
    <w:name w:val="annotation subject"/>
    <w:basedOn w:val="CommentText"/>
    <w:next w:val="CommentText"/>
    <w:link w:val="CommentSubjectChar"/>
    <w:uiPriority w:val="99"/>
    <w:semiHidden/>
    <w:unhideWhenUsed/>
    <w:rsid w:val="006A0ED8"/>
    <w:rPr>
      <w:b/>
      <w:bCs/>
    </w:rPr>
  </w:style>
  <w:style w:type="character" w:customStyle="1" w:styleId="CommentSubjectChar">
    <w:name w:val="Comment Subject Char"/>
    <w:basedOn w:val="CommentTextChar"/>
    <w:link w:val="CommentSubject"/>
    <w:uiPriority w:val="99"/>
    <w:semiHidden/>
    <w:rsid w:val="006A0ED8"/>
    <w:rPr>
      <w:b/>
      <w:bCs/>
      <w:sz w:val="20"/>
      <w:szCs w:val="20"/>
    </w:rPr>
  </w:style>
  <w:style w:type="paragraph" w:styleId="BalloonText">
    <w:name w:val="Balloon Text"/>
    <w:basedOn w:val="Normal"/>
    <w:link w:val="BalloonTextChar"/>
    <w:uiPriority w:val="99"/>
    <w:semiHidden/>
    <w:unhideWhenUsed/>
    <w:rsid w:val="006A0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ED8"/>
    <w:rPr>
      <w:rFonts w:ascii="Segoe UI" w:hAnsi="Segoe UI" w:cs="Segoe UI"/>
      <w:sz w:val="18"/>
      <w:szCs w:val="18"/>
    </w:rPr>
  </w:style>
  <w:style w:type="paragraph" w:customStyle="1" w:styleId="CVbullets">
    <w:name w:val="CV bullets"/>
    <w:basedOn w:val="CVbodytext"/>
    <w:rsid w:val="003415B0"/>
    <w:pPr>
      <w:numPr>
        <w:numId w:val="3"/>
      </w:numPr>
      <w:tabs>
        <w:tab w:val="clear" w:pos="360"/>
        <w:tab w:val="num" w:pos="1134"/>
      </w:tabs>
      <w:spacing w:after="40" w:line="240" w:lineRule="atLeast"/>
      <w:ind w:left="1135" w:hanging="284"/>
    </w:pPr>
  </w:style>
  <w:style w:type="paragraph" w:customStyle="1" w:styleId="CVtitle">
    <w:name w:val="CV title"/>
    <w:next w:val="CVbodytext"/>
    <w:rsid w:val="00200353"/>
    <w:pPr>
      <w:shd w:val="clear" w:color="auto" w:fill="DFEBF5"/>
      <w:spacing w:before="200" w:after="0" w:line="260" w:lineRule="atLeast"/>
    </w:pPr>
    <w:rPr>
      <w:rFonts w:ascii="Arial Narrow" w:eastAsia="Times New Roman" w:hAnsi="Arial Narrow" w:cs="Times New Roman"/>
      <w:b/>
      <w:color w:val="003366"/>
      <w:szCs w:val="20"/>
      <w:lang w:val="en-US"/>
    </w:rPr>
  </w:style>
  <w:style w:type="character" w:styleId="Hyperlink">
    <w:name w:val="Hyperlink"/>
    <w:basedOn w:val="DefaultParagraphFont"/>
    <w:uiPriority w:val="99"/>
    <w:unhideWhenUsed/>
    <w:rsid w:val="00891D56"/>
    <w:rPr>
      <w:color w:val="0563C1" w:themeColor="hyperlink"/>
      <w:u w:val="single"/>
    </w:rPr>
  </w:style>
  <w:style w:type="character" w:styleId="UnresolvedMention">
    <w:name w:val="Unresolved Mention"/>
    <w:basedOn w:val="DefaultParagraphFont"/>
    <w:uiPriority w:val="99"/>
    <w:semiHidden/>
    <w:unhideWhenUsed/>
    <w:rsid w:val="00891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63558">
      <w:bodyDiv w:val="1"/>
      <w:marLeft w:val="0"/>
      <w:marRight w:val="0"/>
      <w:marTop w:val="0"/>
      <w:marBottom w:val="0"/>
      <w:divBdr>
        <w:top w:val="none" w:sz="0" w:space="0" w:color="auto"/>
        <w:left w:val="none" w:sz="0" w:space="0" w:color="auto"/>
        <w:bottom w:val="none" w:sz="0" w:space="0" w:color="auto"/>
        <w:right w:val="none" w:sz="0" w:space="0" w:color="auto"/>
      </w:divBdr>
    </w:div>
    <w:div w:id="14117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E11ECFBC18447906D5ABF8AD245CC" ma:contentTypeVersion="20" ma:contentTypeDescription="Create a new document." ma:contentTypeScope="" ma:versionID="9dbd110d0524353945a656dcbb1151f9">
  <xsd:schema xmlns:xsd="http://www.w3.org/2001/XMLSchema" xmlns:xs="http://www.w3.org/2001/XMLSchema" xmlns:p="http://schemas.microsoft.com/office/2006/metadata/properties" xmlns:ns2="d171b53f-1e97-4759-80c4-d294f18acbad" xmlns:ns3="a5a030b7-a207-4454-9836-0151be6a4cb9" xmlns:ns4="985ec44e-1bab-4c0b-9df0-6ba128686fc9" targetNamespace="http://schemas.microsoft.com/office/2006/metadata/properties" ma:root="true" ma:fieldsID="4a3dc9c157650fce18598a323d17f6d4" ns2:_="" ns3:_="" ns4:_="">
    <xsd:import namespace="d171b53f-1e97-4759-80c4-d294f18acbad"/>
    <xsd:import namespace="a5a030b7-a207-4454-9836-0151be6a4cb9"/>
    <xsd:import namespace="985ec44e-1bab-4c0b-9df0-6ba128686fc9"/>
    <xsd:element name="properties">
      <xsd:complexType>
        <xsd:sequence>
          <xsd:element name="documentManagement">
            <xsd:complexType>
              <xsd:all>
                <xsd:element ref="ns2:SharedWithUsers" minOccurs="0"/>
                <xsd:element ref="ns2:SharedWithDetails" minOccurs="0"/>
                <xsd:element ref="ns3:Uploadeddat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1b53f-1e97-4759-80c4-d294f18acbad" elementFormDefault="qualified">
    <xsd:import namespace="http://schemas.microsoft.com/office/2006/documentManagement/types"/>
    <xsd:import namespace="http://schemas.microsoft.com/office/infopath/2007/PartnerControls"/>
    <xsd:element name="SharedWithUsers" ma:index="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a030b7-a207-4454-9836-0151be6a4cb9" elementFormDefault="qualified">
    <xsd:import namespace="http://schemas.microsoft.com/office/2006/documentManagement/types"/>
    <xsd:import namespace="http://schemas.microsoft.com/office/infopath/2007/PartnerControls"/>
    <xsd:element name="Uploadeddate" ma:index="7" nillable="true" ma:displayName="Uploaded date" ma:default="[today]" ma:format="DateTime" ma:internalName="Uploaded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b5397-4f05-485f-9f47-cfb921dca2f8}" ma:internalName="TaxCatchAll" ma:showField="CatchAllData" ma:web="d171b53f-1e97-4759-80c4-d294f18ac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a030b7-a207-4454-9836-0151be6a4cb9">
      <Terms xmlns="http://schemas.microsoft.com/office/infopath/2007/PartnerControls"/>
    </lcf76f155ced4ddcb4097134ff3c332f>
    <Uploadeddate xmlns="a5a030b7-a207-4454-9836-0151be6a4cb9">2022-07-26T10:59:47+00:00</Uploadeddate>
    <TaxCatchAll xmlns="985ec44e-1bab-4c0b-9df0-6ba128686fc9" xsi:nil="true"/>
  </documentManagement>
</p:properties>
</file>

<file path=customXml/itemProps1.xml><?xml version="1.0" encoding="utf-8"?>
<ds:datastoreItem xmlns:ds="http://schemas.openxmlformats.org/officeDocument/2006/customXml" ds:itemID="{56A45D64-715D-4FD5-941B-3A9F3E780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1b53f-1e97-4759-80c4-d294f18acbad"/>
    <ds:schemaRef ds:uri="a5a030b7-a207-4454-9836-0151be6a4cb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AE0D0-711F-4E05-B751-66E777894CAA}">
  <ds:schemaRefs>
    <ds:schemaRef ds:uri="http://schemas.microsoft.com/sharepoint/v3/contenttype/forms"/>
  </ds:schemaRefs>
</ds:datastoreItem>
</file>

<file path=customXml/itemProps3.xml><?xml version="1.0" encoding="utf-8"?>
<ds:datastoreItem xmlns:ds="http://schemas.openxmlformats.org/officeDocument/2006/customXml" ds:itemID="{91ED15B5-0DAE-457E-8056-18B36F0D1AF1}">
  <ds:schemaRefs>
    <ds:schemaRef ds:uri="http://purl.org/dc/elements/1.1/"/>
    <ds:schemaRef ds:uri="http://schemas.microsoft.com/office/2006/metadata/properties"/>
    <ds:schemaRef ds:uri="http://schemas.microsoft.com/sharepoint/v3"/>
    <ds:schemaRef ds:uri="7cc5065d-f71a-4a84-87cf-13f6ecd6fd27"/>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0e9b77c3-686e-41f8-8658-848585ae3dd1"/>
    <ds:schemaRef ds:uri="http://www.w3.org/XML/1998/namespace"/>
    <ds:schemaRef ds:uri="http://purl.org/dc/dcmitype/"/>
    <ds:schemaRef ds:uri="a5a030b7-a207-4454-9836-0151be6a4cb9"/>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16</Pages>
  <Words>9295</Words>
  <Characters>52983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Hayden</dc:creator>
  <cp:keywords/>
  <dc:description/>
  <cp:lastModifiedBy>Anne Mwaura</cp:lastModifiedBy>
  <cp:revision>88</cp:revision>
  <dcterms:created xsi:type="dcterms:W3CDTF">2022-03-08T08:37:00Z</dcterms:created>
  <dcterms:modified xsi:type="dcterms:W3CDTF">2022-07-26T11:55:00Z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0x0101005FE645E44DF4C347A076E5154A1E1A44</vt:lpwstr>
  </property>
</Properties>
</file>